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8C76" w14:textId="77777777" w:rsidR="00167F69" w:rsidRPr="008B07C1" w:rsidRDefault="00C07E03" w:rsidP="00667ADC">
      <w:pPr>
        <w:pStyle w:val="Title"/>
        <w:spacing w:line="362" w:lineRule="auto"/>
        <w:ind w:left="3600" w:firstLine="21"/>
        <w:jc w:val="center"/>
      </w:pPr>
      <w:r w:rsidRPr="008B07C1">
        <w:rPr>
          <w:noProof/>
        </w:rPr>
        <w:drawing>
          <wp:anchor distT="0" distB="0" distL="0" distR="0" simplePos="0" relativeHeight="251657216" behindDoc="0" locked="0" layoutInCell="1" allowOverlap="1" wp14:anchorId="4272F27C" wp14:editId="4ECD5870">
            <wp:simplePos x="0" y="0"/>
            <wp:positionH relativeFrom="page">
              <wp:posOffset>699529</wp:posOffset>
            </wp:positionH>
            <wp:positionV relativeFrom="paragraph">
              <wp:posOffset>58151</wp:posOffset>
            </wp:positionV>
            <wp:extent cx="1523977" cy="1519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523977" cy="1519400"/>
                    </a:xfrm>
                    <a:prstGeom prst="rect">
                      <a:avLst/>
                    </a:prstGeom>
                  </pic:spPr>
                </pic:pic>
              </a:graphicData>
            </a:graphic>
          </wp:anchor>
        </w:drawing>
      </w:r>
      <w:r w:rsidRPr="008B07C1">
        <w:t>South</w:t>
      </w:r>
      <w:r w:rsidRPr="008B07C1">
        <w:rPr>
          <w:spacing w:val="-14"/>
        </w:rPr>
        <w:t xml:space="preserve"> </w:t>
      </w:r>
      <w:r w:rsidRPr="008B07C1">
        <w:t>Carolina</w:t>
      </w:r>
      <w:r w:rsidRPr="008B07C1">
        <w:rPr>
          <w:spacing w:val="-12"/>
        </w:rPr>
        <w:t xml:space="preserve"> </w:t>
      </w:r>
      <w:r w:rsidRPr="008B07C1">
        <w:t>American</w:t>
      </w:r>
      <w:r w:rsidRPr="008B07C1">
        <w:rPr>
          <w:spacing w:val="-14"/>
        </w:rPr>
        <w:t xml:space="preserve"> </w:t>
      </w:r>
      <w:r w:rsidRPr="008B07C1">
        <w:t xml:space="preserve">Revolution </w:t>
      </w:r>
      <w:proofErr w:type="spellStart"/>
      <w:r w:rsidRPr="008B07C1">
        <w:t>Sestercentennial</w:t>
      </w:r>
      <w:proofErr w:type="spellEnd"/>
      <w:r w:rsidRPr="008B07C1">
        <w:t xml:space="preserve"> Commission</w:t>
      </w:r>
    </w:p>
    <w:p w14:paraId="229C2500" w14:textId="3F8E8E49" w:rsidR="00667ADC" w:rsidRDefault="00C07E03" w:rsidP="00667ADC">
      <w:pPr>
        <w:pStyle w:val="Heading1"/>
        <w:spacing w:line="400" w:lineRule="auto"/>
        <w:ind w:left="3600" w:right="1357" w:firstLine="21"/>
        <w:jc w:val="center"/>
      </w:pPr>
      <w:r w:rsidRPr="008B07C1">
        <w:t>Executive Committee Meeting</w:t>
      </w:r>
    </w:p>
    <w:p w14:paraId="720A5558" w14:textId="2E08CC8E" w:rsidR="00167F69" w:rsidRPr="008B07C1" w:rsidRDefault="00C07E03" w:rsidP="00667ADC">
      <w:pPr>
        <w:pStyle w:val="Heading1"/>
        <w:spacing w:line="400" w:lineRule="auto"/>
        <w:ind w:left="3600" w:right="1357" w:firstLine="21"/>
        <w:jc w:val="center"/>
      </w:pPr>
      <w:r w:rsidRPr="008B07C1">
        <w:t>Thursday,</w:t>
      </w:r>
      <w:r w:rsidRPr="008B07C1">
        <w:rPr>
          <w:spacing w:val="-7"/>
        </w:rPr>
        <w:t xml:space="preserve"> </w:t>
      </w:r>
      <w:r w:rsidRPr="008B07C1">
        <w:t>July</w:t>
      </w:r>
      <w:r w:rsidRPr="008B07C1">
        <w:rPr>
          <w:spacing w:val="-6"/>
        </w:rPr>
        <w:t xml:space="preserve"> </w:t>
      </w:r>
      <w:r w:rsidRPr="008B07C1">
        <w:t>28,</w:t>
      </w:r>
      <w:r w:rsidRPr="008B07C1">
        <w:rPr>
          <w:spacing w:val="-7"/>
        </w:rPr>
        <w:t xml:space="preserve"> </w:t>
      </w:r>
      <w:r w:rsidRPr="008B07C1">
        <w:t>2022,</w:t>
      </w:r>
      <w:r w:rsidRPr="008B07C1">
        <w:rPr>
          <w:spacing w:val="-6"/>
        </w:rPr>
        <w:t xml:space="preserve"> </w:t>
      </w:r>
      <w:r w:rsidRPr="008B07C1">
        <w:t>at</w:t>
      </w:r>
      <w:r w:rsidRPr="008B07C1">
        <w:rPr>
          <w:spacing w:val="-5"/>
        </w:rPr>
        <w:t xml:space="preserve"> </w:t>
      </w:r>
      <w:r w:rsidRPr="008B07C1">
        <w:t>10:00</w:t>
      </w:r>
      <w:r w:rsidRPr="008B07C1">
        <w:rPr>
          <w:spacing w:val="-4"/>
        </w:rPr>
        <w:t xml:space="preserve"> </w:t>
      </w:r>
      <w:r w:rsidRPr="008B07C1">
        <w:t>A.M.</w:t>
      </w:r>
    </w:p>
    <w:p w14:paraId="1178FFF1" w14:textId="7668FE0F" w:rsidR="00167F69" w:rsidRPr="008B07C1" w:rsidRDefault="00C07E03" w:rsidP="00667ADC">
      <w:pPr>
        <w:ind w:left="3600" w:firstLine="21"/>
        <w:jc w:val="center"/>
        <w:rPr>
          <w:b/>
          <w:sz w:val="24"/>
        </w:rPr>
      </w:pPr>
      <w:r w:rsidRPr="008B07C1">
        <w:rPr>
          <w:b/>
          <w:sz w:val="24"/>
        </w:rPr>
        <w:t>Virtual</w:t>
      </w:r>
      <w:r w:rsidRPr="008B07C1">
        <w:rPr>
          <w:b/>
          <w:spacing w:val="-2"/>
          <w:sz w:val="24"/>
        </w:rPr>
        <w:t xml:space="preserve"> </w:t>
      </w:r>
      <w:r w:rsidRPr="008B07C1">
        <w:rPr>
          <w:b/>
          <w:sz w:val="24"/>
        </w:rPr>
        <w:t>via</w:t>
      </w:r>
      <w:r w:rsidRPr="008B07C1">
        <w:rPr>
          <w:b/>
          <w:spacing w:val="-2"/>
          <w:sz w:val="24"/>
        </w:rPr>
        <w:t xml:space="preserve"> </w:t>
      </w:r>
      <w:proofErr w:type="spellStart"/>
      <w:r w:rsidRPr="008B07C1">
        <w:rPr>
          <w:b/>
          <w:spacing w:val="-4"/>
          <w:sz w:val="24"/>
        </w:rPr>
        <w:t>WebEx</w:t>
      </w:r>
      <w:proofErr w:type="spellEnd"/>
      <w:r w:rsidR="002D2116">
        <w:rPr>
          <w:b/>
          <w:spacing w:val="-4"/>
          <w:sz w:val="24"/>
        </w:rPr>
        <w:t xml:space="preserve"> &amp; In-Person at SC Dept. of Archives &amp; History 8301 Parklane Rd, Columbia, SC 29223</w:t>
      </w:r>
    </w:p>
    <w:p w14:paraId="69FF7479" w14:textId="0A5DFAD7" w:rsidR="00167F69" w:rsidRPr="008B07C1" w:rsidRDefault="00167F69">
      <w:pPr>
        <w:pStyle w:val="BodyText"/>
        <w:spacing w:before="8"/>
        <w:ind w:left="0"/>
        <w:rPr>
          <w:b/>
          <w:sz w:val="13"/>
        </w:rPr>
      </w:pPr>
    </w:p>
    <w:p w14:paraId="08244171" w14:textId="77777777" w:rsidR="00167F69" w:rsidRPr="008B07C1" w:rsidRDefault="00167F69">
      <w:pPr>
        <w:pStyle w:val="BodyText"/>
        <w:spacing w:before="10"/>
        <w:ind w:left="0"/>
        <w:rPr>
          <w:b/>
          <w:sz w:val="29"/>
        </w:rPr>
      </w:pPr>
    </w:p>
    <w:p w14:paraId="7FC94B33" w14:textId="77777777" w:rsidR="002D2116" w:rsidRPr="00920DEC" w:rsidRDefault="00824921" w:rsidP="002D2116">
      <w:pPr>
        <w:widowControl/>
        <w:autoSpaceDE/>
        <w:autoSpaceDN/>
        <w:spacing w:after="160" w:line="259" w:lineRule="auto"/>
        <w:rPr>
          <w:rFonts w:eastAsia="Times New Roman"/>
          <w:b/>
          <w:sz w:val="24"/>
          <w:szCs w:val="24"/>
        </w:rPr>
      </w:pPr>
      <w:r w:rsidRPr="00920DEC">
        <w:rPr>
          <w:rFonts w:eastAsia="Times New Roman"/>
          <w:b/>
          <w:sz w:val="24"/>
          <w:szCs w:val="24"/>
        </w:rPr>
        <w:t xml:space="preserve">Present </w:t>
      </w:r>
      <w:r w:rsidR="002D2116" w:rsidRPr="00920DEC">
        <w:rPr>
          <w:rFonts w:eastAsia="Times New Roman"/>
          <w:b/>
          <w:sz w:val="24"/>
          <w:szCs w:val="24"/>
        </w:rPr>
        <w:t>In Person</w:t>
      </w:r>
      <w:r w:rsidRPr="00920DEC">
        <w:rPr>
          <w:rFonts w:eastAsia="Times New Roman"/>
          <w:b/>
          <w:sz w:val="24"/>
          <w:szCs w:val="24"/>
        </w:rPr>
        <w:br/>
        <w:t>Commissioners:</w:t>
      </w:r>
      <w:r w:rsidRPr="00920DEC">
        <w:rPr>
          <w:rFonts w:eastAsia="Times New Roman"/>
          <w:sz w:val="24"/>
          <w:szCs w:val="24"/>
        </w:rPr>
        <w:t xml:space="preserve"> Chairman Charles Baxley, Vice Chair Bill Davies</w:t>
      </w:r>
      <w:r w:rsidR="002D2116" w:rsidRPr="00920DEC">
        <w:rPr>
          <w:rFonts w:eastAsia="Times New Roman"/>
          <w:sz w:val="24"/>
          <w:szCs w:val="24"/>
        </w:rPr>
        <w:t xml:space="preserve">, Duane Parrish </w:t>
      </w:r>
      <w:r w:rsidR="002D2116" w:rsidRPr="00920DEC">
        <w:rPr>
          <w:rFonts w:eastAsia="Times New Roman"/>
          <w:b/>
          <w:sz w:val="24"/>
          <w:szCs w:val="24"/>
        </w:rPr>
        <w:t>Staff:</w:t>
      </w:r>
      <w:r w:rsidR="002D2116" w:rsidRPr="00920DEC">
        <w:rPr>
          <w:rFonts w:eastAsia="Times New Roman"/>
          <w:sz w:val="24"/>
          <w:szCs w:val="24"/>
        </w:rPr>
        <w:t xml:space="preserve"> Executive Director Molly Fortune, Coordinator Heather Hawkins, Interim Site Manager Mike Tyler </w:t>
      </w:r>
      <w:r w:rsidR="002D2116" w:rsidRPr="00920DEC">
        <w:rPr>
          <w:rFonts w:eastAsia="Times New Roman"/>
          <w:b/>
          <w:sz w:val="24"/>
          <w:szCs w:val="24"/>
        </w:rPr>
        <w:t>Advisors:</w:t>
      </w:r>
      <w:r w:rsidR="002D2116" w:rsidRPr="00920DEC">
        <w:rPr>
          <w:rFonts w:eastAsia="Times New Roman"/>
          <w:sz w:val="24"/>
          <w:szCs w:val="24"/>
        </w:rPr>
        <w:t xml:space="preserve"> Doug Bostick (SC Battleground Preservation Trust) </w:t>
      </w:r>
    </w:p>
    <w:p w14:paraId="7C8F0D0F" w14:textId="44024C07" w:rsidR="00824921" w:rsidRPr="00920DEC" w:rsidRDefault="002D2116" w:rsidP="00824921">
      <w:pPr>
        <w:widowControl/>
        <w:autoSpaceDE/>
        <w:autoSpaceDN/>
        <w:spacing w:after="160" w:line="259" w:lineRule="auto"/>
        <w:rPr>
          <w:rFonts w:eastAsia="Times New Roman"/>
          <w:b/>
          <w:sz w:val="24"/>
          <w:szCs w:val="24"/>
        </w:rPr>
      </w:pPr>
      <w:r w:rsidRPr="00920DEC">
        <w:rPr>
          <w:rFonts w:eastAsia="Times New Roman"/>
          <w:b/>
          <w:sz w:val="24"/>
          <w:szCs w:val="24"/>
        </w:rPr>
        <w:t xml:space="preserve">Present </w:t>
      </w:r>
      <w:r w:rsidR="00667ADC" w:rsidRPr="00920DEC">
        <w:rPr>
          <w:rFonts w:eastAsia="Times New Roman"/>
          <w:b/>
          <w:sz w:val="24"/>
          <w:szCs w:val="24"/>
        </w:rPr>
        <w:t>via Webex</w:t>
      </w:r>
      <w:r w:rsidRPr="00920DEC">
        <w:rPr>
          <w:rFonts w:eastAsia="Times New Roman"/>
          <w:b/>
          <w:sz w:val="24"/>
          <w:szCs w:val="24"/>
        </w:rPr>
        <w:br/>
        <w:t xml:space="preserve">Commissioners: </w:t>
      </w:r>
      <w:r w:rsidR="00824921" w:rsidRPr="00920DEC">
        <w:rPr>
          <w:rFonts w:eastAsia="Times New Roman"/>
          <w:sz w:val="24"/>
          <w:szCs w:val="24"/>
        </w:rPr>
        <w:t>Chaplain Dianne Culbertson, Treasurer Brett Bennett</w:t>
      </w:r>
    </w:p>
    <w:p w14:paraId="16F4E8D8" w14:textId="4334CADF" w:rsidR="00824921" w:rsidRPr="00920DEC" w:rsidRDefault="00824921" w:rsidP="00824921">
      <w:pPr>
        <w:widowControl/>
        <w:autoSpaceDE/>
        <w:autoSpaceDN/>
        <w:spacing w:after="160" w:line="259" w:lineRule="auto"/>
        <w:rPr>
          <w:rFonts w:eastAsia="Times New Roman"/>
          <w:sz w:val="24"/>
          <w:szCs w:val="24"/>
        </w:rPr>
      </w:pPr>
      <w:r w:rsidRPr="00920DEC">
        <w:rPr>
          <w:rFonts w:eastAsia="Times New Roman"/>
          <w:sz w:val="24"/>
          <w:szCs w:val="24"/>
        </w:rPr>
        <w:t>Chaplain Culbertson led moments of reflection.</w:t>
      </w:r>
    </w:p>
    <w:p w14:paraId="4C956BA1" w14:textId="32C6A69B" w:rsidR="00824921" w:rsidRPr="00920DEC" w:rsidRDefault="00824921" w:rsidP="00824921">
      <w:pPr>
        <w:widowControl/>
        <w:autoSpaceDE/>
        <w:autoSpaceDN/>
        <w:spacing w:after="160" w:line="259" w:lineRule="auto"/>
        <w:rPr>
          <w:rFonts w:eastAsia="Times New Roman"/>
          <w:sz w:val="24"/>
          <w:szCs w:val="24"/>
        </w:rPr>
      </w:pPr>
      <w:r w:rsidRPr="00920DEC">
        <w:rPr>
          <w:rFonts w:eastAsia="Times New Roman"/>
          <w:b/>
          <w:sz w:val="24"/>
          <w:szCs w:val="24"/>
        </w:rPr>
        <w:t>Call to Order</w:t>
      </w:r>
      <w:r w:rsidRPr="00920DEC">
        <w:rPr>
          <w:rFonts w:eastAsia="Times New Roman"/>
          <w:sz w:val="24"/>
          <w:szCs w:val="24"/>
        </w:rPr>
        <w:br/>
        <w:t xml:space="preserve">Chairman Baxley called the meeting to order around </w:t>
      </w:r>
      <w:r w:rsidR="00C26256" w:rsidRPr="00920DEC">
        <w:rPr>
          <w:rFonts w:eastAsia="Times New Roman"/>
          <w:sz w:val="24"/>
          <w:szCs w:val="24"/>
        </w:rPr>
        <w:t>10:3</w:t>
      </w:r>
      <w:r w:rsidRPr="00920DEC">
        <w:rPr>
          <w:rFonts w:eastAsia="Times New Roman"/>
          <w:sz w:val="24"/>
          <w:szCs w:val="24"/>
        </w:rPr>
        <w:t xml:space="preserve">5a. He confirmed there was a quorum of the Executive Committee. Coordinator Hawkins confirmed that the agenda had been posted at SC Archives &amp; History and online in accordance with FOIA. </w:t>
      </w:r>
    </w:p>
    <w:p w14:paraId="1B4ECC11" w14:textId="21080DF1" w:rsidR="00824921" w:rsidRPr="00920DEC" w:rsidRDefault="00824921" w:rsidP="00824921">
      <w:pPr>
        <w:widowControl/>
        <w:autoSpaceDE/>
        <w:autoSpaceDN/>
        <w:spacing w:after="160" w:line="259" w:lineRule="auto"/>
        <w:rPr>
          <w:rFonts w:eastAsia="Times New Roman"/>
          <w:sz w:val="24"/>
          <w:szCs w:val="24"/>
        </w:rPr>
      </w:pPr>
      <w:r w:rsidRPr="00920DEC">
        <w:rPr>
          <w:rFonts w:eastAsia="Times New Roman"/>
          <w:b/>
          <w:sz w:val="24"/>
          <w:szCs w:val="24"/>
        </w:rPr>
        <w:t>Approval of Agenda</w:t>
      </w:r>
      <w:r w:rsidRPr="00920DEC">
        <w:rPr>
          <w:rFonts w:eastAsia="Times New Roman"/>
          <w:sz w:val="24"/>
          <w:szCs w:val="24"/>
        </w:rPr>
        <w:t xml:space="preserve"> </w:t>
      </w:r>
      <w:r w:rsidRPr="00920DEC">
        <w:rPr>
          <w:rFonts w:eastAsia="Times New Roman"/>
          <w:sz w:val="24"/>
          <w:szCs w:val="24"/>
        </w:rPr>
        <w:br/>
      </w:r>
      <w:r w:rsidR="00667ADC" w:rsidRPr="00920DEC">
        <w:rPr>
          <w:rFonts w:eastAsia="Times New Roman"/>
          <w:sz w:val="24"/>
          <w:szCs w:val="24"/>
        </w:rPr>
        <w:t>Bill Davies</w:t>
      </w:r>
      <w:r w:rsidRPr="00920DEC">
        <w:rPr>
          <w:rFonts w:eastAsia="Times New Roman"/>
          <w:sz w:val="24"/>
          <w:szCs w:val="24"/>
        </w:rPr>
        <w:t xml:space="preserve"> made a motion to approve the proposed agenda. </w:t>
      </w:r>
      <w:r w:rsidR="00667ADC" w:rsidRPr="00920DEC">
        <w:rPr>
          <w:rFonts w:eastAsia="Times New Roman"/>
          <w:sz w:val="24"/>
          <w:szCs w:val="24"/>
        </w:rPr>
        <w:t>Duane Parrish</w:t>
      </w:r>
      <w:r w:rsidRPr="00920DEC">
        <w:rPr>
          <w:rFonts w:eastAsia="Times New Roman"/>
          <w:sz w:val="24"/>
          <w:szCs w:val="24"/>
        </w:rPr>
        <w:t xml:space="preserve"> </w:t>
      </w:r>
      <w:proofErr w:type="gramStart"/>
      <w:r w:rsidRPr="00920DEC">
        <w:rPr>
          <w:rFonts w:eastAsia="Times New Roman"/>
          <w:sz w:val="24"/>
          <w:szCs w:val="24"/>
        </w:rPr>
        <w:t>seconded</w:t>
      </w:r>
      <w:proofErr w:type="gramEnd"/>
      <w:r w:rsidRPr="00920DEC">
        <w:rPr>
          <w:rFonts w:eastAsia="Times New Roman"/>
          <w:sz w:val="24"/>
          <w:szCs w:val="24"/>
        </w:rPr>
        <w:t xml:space="preserve"> and the motion was unanimously approved. </w:t>
      </w:r>
    </w:p>
    <w:p w14:paraId="1095265B" w14:textId="7E1022B9" w:rsidR="00167F69" w:rsidRPr="00920DEC" w:rsidRDefault="008B07C1">
      <w:pPr>
        <w:pStyle w:val="BodyText"/>
        <w:spacing w:before="2"/>
        <w:ind w:left="0"/>
        <w:rPr>
          <w:b/>
          <w:bCs/>
        </w:rPr>
      </w:pPr>
      <w:r w:rsidRPr="00920DEC">
        <w:rPr>
          <w:b/>
          <w:bCs/>
        </w:rPr>
        <w:t>Approval of Consent Agenda</w:t>
      </w:r>
    </w:p>
    <w:p w14:paraId="0EC3C0DA" w14:textId="061DD101" w:rsidR="00167F69" w:rsidRPr="00920DEC" w:rsidRDefault="00667ADC" w:rsidP="008B07C1">
      <w:pPr>
        <w:pStyle w:val="BodyText"/>
        <w:spacing w:before="2"/>
        <w:ind w:left="0"/>
      </w:pPr>
      <w:r w:rsidRPr="00920DEC">
        <w:t>Bill Davies</w:t>
      </w:r>
      <w:r w:rsidR="008B07C1" w:rsidRPr="00920DEC">
        <w:t xml:space="preserve"> made the motion to approve the consent agenda including the minutes from the </w:t>
      </w:r>
      <w:r w:rsidRPr="00920DEC">
        <w:t xml:space="preserve">July 28, </w:t>
      </w:r>
      <w:proofErr w:type="gramStart"/>
      <w:r w:rsidRPr="00920DEC">
        <w:t>2022</w:t>
      </w:r>
      <w:proofErr w:type="gramEnd"/>
      <w:r w:rsidR="008B07C1" w:rsidRPr="00920DEC">
        <w:t xml:space="preserve"> meeting</w:t>
      </w:r>
      <w:r w:rsidRPr="00920DEC">
        <w:t xml:space="preserve"> as amended</w:t>
      </w:r>
      <w:r w:rsidR="008B07C1" w:rsidRPr="00920DEC">
        <w:t xml:space="preserve">. It was seconded by </w:t>
      </w:r>
      <w:r w:rsidRPr="00920DEC">
        <w:t>Duane Parrish</w:t>
      </w:r>
      <w:r w:rsidR="008B07C1" w:rsidRPr="00920DEC">
        <w:t xml:space="preserve"> and approved unanimously. </w:t>
      </w:r>
    </w:p>
    <w:p w14:paraId="2B5F6149" w14:textId="42869225" w:rsidR="00667ADC" w:rsidRPr="00920DEC" w:rsidRDefault="00667ADC" w:rsidP="008B07C1">
      <w:pPr>
        <w:tabs>
          <w:tab w:val="left" w:pos="1561"/>
        </w:tabs>
        <w:spacing w:before="67"/>
        <w:rPr>
          <w:sz w:val="24"/>
          <w:szCs w:val="24"/>
        </w:rPr>
      </w:pPr>
    </w:p>
    <w:p w14:paraId="49C80694" w14:textId="77777777" w:rsidR="00667ADC" w:rsidRPr="00920DEC" w:rsidRDefault="00667ADC" w:rsidP="008B07C1">
      <w:pPr>
        <w:tabs>
          <w:tab w:val="left" w:pos="1561"/>
        </w:tabs>
        <w:spacing w:before="67"/>
        <w:rPr>
          <w:b/>
          <w:sz w:val="24"/>
          <w:szCs w:val="24"/>
        </w:rPr>
      </w:pPr>
      <w:r w:rsidRPr="00920DEC">
        <w:rPr>
          <w:b/>
          <w:sz w:val="24"/>
          <w:szCs w:val="24"/>
        </w:rPr>
        <w:t>Public Comments</w:t>
      </w:r>
    </w:p>
    <w:p w14:paraId="65995060" w14:textId="4B7B06FD" w:rsidR="00667ADC" w:rsidRPr="00920DEC" w:rsidRDefault="00667ADC" w:rsidP="008B07C1">
      <w:pPr>
        <w:tabs>
          <w:tab w:val="left" w:pos="1561"/>
        </w:tabs>
        <w:spacing w:before="67"/>
        <w:rPr>
          <w:sz w:val="24"/>
          <w:szCs w:val="24"/>
        </w:rPr>
      </w:pPr>
      <w:r w:rsidRPr="00920DEC">
        <w:rPr>
          <w:sz w:val="24"/>
          <w:szCs w:val="24"/>
        </w:rPr>
        <w:t>No public comments were made.</w:t>
      </w:r>
    </w:p>
    <w:p w14:paraId="1783E98A" w14:textId="03E26D77" w:rsidR="00667ADC" w:rsidRPr="00920DEC" w:rsidRDefault="00667ADC" w:rsidP="008B07C1">
      <w:pPr>
        <w:tabs>
          <w:tab w:val="left" w:pos="1561"/>
        </w:tabs>
        <w:spacing w:before="67"/>
        <w:rPr>
          <w:sz w:val="24"/>
          <w:szCs w:val="24"/>
        </w:rPr>
      </w:pPr>
    </w:p>
    <w:p w14:paraId="120FD2F4" w14:textId="22B4A83E" w:rsidR="00667ADC" w:rsidRPr="00920DEC" w:rsidRDefault="00EB727A" w:rsidP="008B07C1">
      <w:pPr>
        <w:tabs>
          <w:tab w:val="left" w:pos="1561"/>
        </w:tabs>
        <w:spacing w:before="67"/>
        <w:rPr>
          <w:b/>
          <w:sz w:val="24"/>
          <w:szCs w:val="24"/>
        </w:rPr>
      </w:pPr>
      <w:r w:rsidRPr="00920DEC">
        <w:rPr>
          <w:b/>
          <w:sz w:val="24"/>
          <w:szCs w:val="24"/>
        </w:rPr>
        <w:t>Site Development</w:t>
      </w:r>
    </w:p>
    <w:p w14:paraId="208E175E" w14:textId="57B077E3" w:rsidR="00667ADC" w:rsidRPr="00920DEC" w:rsidRDefault="00667ADC" w:rsidP="008B07C1">
      <w:pPr>
        <w:tabs>
          <w:tab w:val="left" w:pos="1561"/>
        </w:tabs>
        <w:spacing w:before="67"/>
        <w:rPr>
          <w:sz w:val="24"/>
          <w:szCs w:val="24"/>
        </w:rPr>
      </w:pPr>
      <w:r w:rsidRPr="00920DEC">
        <w:rPr>
          <w:sz w:val="24"/>
          <w:szCs w:val="24"/>
        </w:rPr>
        <w:t xml:space="preserve">Mike Tyler was welcomed as the Interim Site Development Manager. Chairman Baxley </w:t>
      </w:r>
      <w:r w:rsidR="00EB727A" w:rsidRPr="00920DEC">
        <w:rPr>
          <w:sz w:val="24"/>
          <w:szCs w:val="24"/>
        </w:rPr>
        <w:t xml:space="preserve">an </w:t>
      </w:r>
      <w:r w:rsidRPr="00920DEC">
        <w:rPr>
          <w:sz w:val="24"/>
          <w:szCs w:val="24"/>
        </w:rPr>
        <w:t xml:space="preserve">onboarding meeting will be held with Mike </w:t>
      </w:r>
      <w:r w:rsidR="00EB727A" w:rsidRPr="00920DEC">
        <w:rPr>
          <w:sz w:val="24"/>
          <w:szCs w:val="24"/>
        </w:rPr>
        <w:t xml:space="preserve">the next Monday afternoon. </w:t>
      </w:r>
    </w:p>
    <w:p w14:paraId="747A1DBF" w14:textId="5EF8C829" w:rsidR="00EB727A" w:rsidRPr="00920DEC" w:rsidRDefault="00EB727A" w:rsidP="008B07C1">
      <w:pPr>
        <w:tabs>
          <w:tab w:val="left" w:pos="1561"/>
        </w:tabs>
        <w:spacing w:before="67"/>
        <w:rPr>
          <w:sz w:val="24"/>
          <w:szCs w:val="24"/>
        </w:rPr>
      </w:pPr>
    </w:p>
    <w:p w14:paraId="35FFCFDD" w14:textId="50557686" w:rsidR="008D7097" w:rsidRPr="00920DEC" w:rsidRDefault="008D7097">
      <w:pPr>
        <w:pStyle w:val="BodyText"/>
        <w:spacing w:before="8"/>
        <w:ind w:left="0"/>
        <w:rPr>
          <w:b/>
          <w:bCs/>
        </w:rPr>
      </w:pPr>
      <w:r w:rsidRPr="00920DEC">
        <w:rPr>
          <w:b/>
          <w:bCs/>
        </w:rPr>
        <w:t>Committee Updates</w:t>
      </w:r>
    </w:p>
    <w:p w14:paraId="55E8C321" w14:textId="77777777" w:rsidR="008D7097" w:rsidRPr="00920DEC" w:rsidRDefault="008D7097">
      <w:pPr>
        <w:pStyle w:val="BodyText"/>
        <w:spacing w:before="8"/>
        <w:ind w:left="0"/>
      </w:pPr>
    </w:p>
    <w:p w14:paraId="3163B7CC" w14:textId="2BB8C287" w:rsidR="008D7097" w:rsidRPr="00920DEC" w:rsidRDefault="008D7097">
      <w:pPr>
        <w:pStyle w:val="BodyText"/>
        <w:spacing w:before="8"/>
        <w:ind w:left="0"/>
        <w:rPr>
          <w:b/>
          <w:bCs/>
        </w:rPr>
      </w:pPr>
      <w:r w:rsidRPr="00920DEC">
        <w:rPr>
          <w:b/>
          <w:bCs/>
        </w:rPr>
        <w:t>Budget &amp; Finance</w:t>
      </w:r>
    </w:p>
    <w:p w14:paraId="76777F38" w14:textId="763B0D5A" w:rsidR="008D7097" w:rsidRPr="00920DEC" w:rsidRDefault="00EB727A">
      <w:pPr>
        <w:pStyle w:val="BodyText"/>
        <w:spacing w:before="8"/>
        <w:ind w:left="0"/>
      </w:pPr>
      <w:r w:rsidRPr="00920DEC">
        <w:t>Coordinator Hawkins noted that over $500,000 had been committed during the first quarter with a good number of grant applications lining up for the second quarter.</w:t>
      </w:r>
    </w:p>
    <w:p w14:paraId="55E110E0" w14:textId="6E5E45EF" w:rsidR="00EB727A" w:rsidRPr="00920DEC" w:rsidRDefault="00EB727A">
      <w:pPr>
        <w:pStyle w:val="BodyText"/>
        <w:spacing w:before="8"/>
        <w:ind w:left="0"/>
      </w:pPr>
    </w:p>
    <w:p w14:paraId="6CE64667" w14:textId="1F4C4DEA" w:rsidR="00796EF7" w:rsidRPr="00920DEC" w:rsidRDefault="00EB727A" w:rsidP="00EB727A">
      <w:pPr>
        <w:pStyle w:val="BodyText"/>
        <w:spacing w:before="8"/>
        <w:ind w:left="0"/>
      </w:pPr>
      <w:r w:rsidRPr="00920DEC">
        <w:t xml:space="preserve">Executive Director Molly Fortune noted that the Publications and Research line is over budget currently, but she stated that is not worried as the total budget is still in the positive. Chairman </w:t>
      </w:r>
      <w:r w:rsidRPr="00920DEC">
        <w:lastRenderedPageBreak/>
        <w:t>Baxley stated that he would like to make budget adjustments to reflect actual numbers before the end of the fiscal year.</w:t>
      </w:r>
    </w:p>
    <w:p w14:paraId="4D55C307" w14:textId="1DAA529F" w:rsidR="00EB727A" w:rsidRPr="00920DEC" w:rsidRDefault="00EB727A" w:rsidP="00EB727A">
      <w:pPr>
        <w:pStyle w:val="BodyText"/>
        <w:spacing w:before="8"/>
        <w:ind w:left="0"/>
      </w:pPr>
    </w:p>
    <w:p w14:paraId="2A3055A9" w14:textId="1C4654FD" w:rsidR="00EB727A" w:rsidRPr="00920DEC" w:rsidRDefault="00EB727A" w:rsidP="00EB727A">
      <w:pPr>
        <w:pStyle w:val="BodyText"/>
        <w:spacing w:before="8"/>
        <w:ind w:left="0"/>
      </w:pPr>
      <w:r w:rsidRPr="00920DEC">
        <w:t xml:space="preserve">Ms. Hawkins stated that </w:t>
      </w:r>
      <w:r w:rsidR="001F4BEA">
        <w:t>the other line item that was</w:t>
      </w:r>
      <w:r w:rsidR="008954A0" w:rsidRPr="00920DEC">
        <w:t xml:space="preserve"> estimated to exceed budget is the staff benefits section. </w:t>
      </w:r>
      <w:r w:rsidR="001F4BEA">
        <w:t>The timing of when the</w:t>
      </w:r>
      <w:r w:rsidR="008954A0" w:rsidRPr="00920DEC">
        <w:t xml:space="preserve"> new hires will be in place will change these numbers.</w:t>
      </w:r>
    </w:p>
    <w:p w14:paraId="6085D74F" w14:textId="7238B169" w:rsidR="00EB727A" w:rsidRPr="00920DEC" w:rsidRDefault="00EB727A" w:rsidP="00EB727A">
      <w:pPr>
        <w:pStyle w:val="BodyText"/>
        <w:spacing w:before="8"/>
        <w:ind w:left="0"/>
      </w:pPr>
    </w:p>
    <w:p w14:paraId="03FB060E" w14:textId="7197455C" w:rsidR="00EB727A" w:rsidRPr="00920DEC" w:rsidRDefault="00EB727A" w:rsidP="00EB727A">
      <w:pPr>
        <w:pStyle w:val="BodyText"/>
        <w:spacing w:before="8"/>
        <w:ind w:left="0"/>
      </w:pPr>
      <w:r w:rsidRPr="00920DEC">
        <w:t xml:space="preserve">Treasurer Brett Bennett thanked Ms. Fortune for her work on the proposed 24FY Budget </w:t>
      </w:r>
      <w:r w:rsidR="008954A0" w:rsidRPr="00920DEC">
        <w:t>request</w:t>
      </w:r>
      <w:r w:rsidRPr="00920DEC">
        <w:t xml:space="preserve"> that was sent to the Governor’s Office.</w:t>
      </w:r>
      <w:r w:rsidR="008954A0" w:rsidRPr="00920DEC">
        <w:t xml:space="preserve"> He stated that he is reaching out to the Comptroller General’s office for clarification that our budget format and process for rolling over project funding is appropriate. The new request/budget has been separated out int</w:t>
      </w:r>
      <w:r w:rsidR="001F4BEA">
        <w:t>o operating (recurring) and one-</w:t>
      </w:r>
      <w:r w:rsidR="008954A0" w:rsidRPr="00920DEC">
        <w:t>time grants/projects (non-recurring). Chairman Baxley stated that he would like to make sure that the recurring section is enough.</w:t>
      </w:r>
    </w:p>
    <w:p w14:paraId="5198264D" w14:textId="77777777" w:rsidR="00BB5ADA" w:rsidRPr="00920DEC" w:rsidRDefault="00BB5ADA" w:rsidP="008D7097">
      <w:pPr>
        <w:tabs>
          <w:tab w:val="left" w:pos="2281"/>
        </w:tabs>
        <w:spacing w:line="264" w:lineRule="auto"/>
        <w:ind w:right="244"/>
        <w:rPr>
          <w:b/>
          <w:bCs/>
          <w:sz w:val="24"/>
          <w:szCs w:val="24"/>
        </w:rPr>
      </w:pPr>
    </w:p>
    <w:p w14:paraId="15CF575A" w14:textId="77777777" w:rsidR="00167F69" w:rsidRPr="00920DEC" w:rsidRDefault="00C07E03" w:rsidP="00796EF7">
      <w:pPr>
        <w:tabs>
          <w:tab w:val="left" w:pos="1561"/>
        </w:tabs>
        <w:spacing w:before="1"/>
        <w:rPr>
          <w:b/>
          <w:bCs/>
          <w:sz w:val="24"/>
          <w:szCs w:val="24"/>
        </w:rPr>
      </w:pPr>
      <w:r w:rsidRPr="00920DEC">
        <w:rPr>
          <w:b/>
          <w:bCs/>
          <w:sz w:val="24"/>
          <w:szCs w:val="24"/>
        </w:rPr>
        <w:t>Marketing,</w:t>
      </w:r>
      <w:r w:rsidRPr="00920DEC">
        <w:rPr>
          <w:b/>
          <w:bCs/>
          <w:spacing w:val="-4"/>
          <w:sz w:val="24"/>
          <w:szCs w:val="24"/>
        </w:rPr>
        <w:t xml:space="preserve"> </w:t>
      </w:r>
      <w:r w:rsidRPr="00920DEC">
        <w:rPr>
          <w:b/>
          <w:bCs/>
          <w:sz w:val="24"/>
          <w:szCs w:val="24"/>
        </w:rPr>
        <w:t>Branding,</w:t>
      </w:r>
      <w:r w:rsidRPr="00920DEC">
        <w:rPr>
          <w:b/>
          <w:bCs/>
          <w:spacing w:val="-4"/>
          <w:sz w:val="24"/>
          <w:szCs w:val="24"/>
        </w:rPr>
        <w:t xml:space="preserve"> </w:t>
      </w:r>
      <w:r w:rsidRPr="00920DEC">
        <w:rPr>
          <w:b/>
          <w:bCs/>
          <w:sz w:val="24"/>
          <w:szCs w:val="24"/>
        </w:rPr>
        <w:t>&amp;</w:t>
      </w:r>
      <w:r w:rsidRPr="00920DEC">
        <w:rPr>
          <w:b/>
          <w:bCs/>
          <w:spacing w:val="-4"/>
          <w:sz w:val="24"/>
          <w:szCs w:val="24"/>
        </w:rPr>
        <w:t xml:space="preserve"> </w:t>
      </w:r>
      <w:r w:rsidRPr="00920DEC">
        <w:rPr>
          <w:b/>
          <w:bCs/>
          <w:sz w:val="24"/>
          <w:szCs w:val="24"/>
        </w:rPr>
        <w:t>Public</w:t>
      </w:r>
      <w:r w:rsidRPr="00920DEC">
        <w:rPr>
          <w:b/>
          <w:bCs/>
          <w:spacing w:val="-1"/>
          <w:sz w:val="24"/>
          <w:szCs w:val="24"/>
        </w:rPr>
        <w:t xml:space="preserve"> </w:t>
      </w:r>
      <w:r w:rsidRPr="00920DEC">
        <w:rPr>
          <w:b/>
          <w:bCs/>
          <w:spacing w:val="-2"/>
          <w:sz w:val="24"/>
          <w:szCs w:val="24"/>
        </w:rPr>
        <w:t>Relations</w:t>
      </w:r>
    </w:p>
    <w:p w14:paraId="71D7EF61" w14:textId="18F3D313" w:rsidR="008954A0" w:rsidRPr="00920DEC" w:rsidRDefault="008954A0" w:rsidP="00796EF7">
      <w:pPr>
        <w:tabs>
          <w:tab w:val="left" w:pos="1561"/>
        </w:tabs>
        <w:spacing w:before="1"/>
        <w:rPr>
          <w:sz w:val="24"/>
          <w:szCs w:val="24"/>
        </w:rPr>
      </w:pPr>
      <w:r w:rsidRPr="00920DEC">
        <w:rPr>
          <w:sz w:val="24"/>
          <w:szCs w:val="24"/>
        </w:rPr>
        <w:t xml:space="preserve">Ms. Fortune reported that the pre-bid meeting had taken place for </w:t>
      </w:r>
      <w:r w:rsidR="001F4BEA">
        <w:rPr>
          <w:sz w:val="24"/>
          <w:szCs w:val="24"/>
        </w:rPr>
        <w:t>the Ad A</w:t>
      </w:r>
      <w:r w:rsidRPr="00920DEC">
        <w:rPr>
          <w:sz w:val="24"/>
          <w:szCs w:val="24"/>
        </w:rPr>
        <w:t>gency RFP. All questions had been answered. Deadline for submissions is November 8.</w:t>
      </w:r>
    </w:p>
    <w:p w14:paraId="419AC609" w14:textId="1E8700A7" w:rsidR="008954A0" w:rsidRPr="00920DEC" w:rsidRDefault="008954A0" w:rsidP="00796EF7">
      <w:pPr>
        <w:tabs>
          <w:tab w:val="left" w:pos="1561"/>
        </w:tabs>
        <w:spacing w:before="1"/>
        <w:rPr>
          <w:sz w:val="24"/>
          <w:szCs w:val="24"/>
        </w:rPr>
      </w:pPr>
    </w:p>
    <w:p w14:paraId="3D53C540" w14:textId="4EEB84B9" w:rsidR="008954A0" w:rsidRPr="00920DEC" w:rsidRDefault="008954A0" w:rsidP="008954A0">
      <w:pPr>
        <w:tabs>
          <w:tab w:val="left" w:pos="1561"/>
        </w:tabs>
        <w:spacing w:before="1"/>
        <w:rPr>
          <w:b/>
          <w:bCs/>
          <w:sz w:val="24"/>
          <w:szCs w:val="24"/>
        </w:rPr>
      </w:pPr>
      <w:r w:rsidRPr="00920DEC">
        <w:rPr>
          <w:b/>
          <w:bCs/>
          <w:sz w:val="24"/>
          <w:szCs w:val="24"/>
        </w:rPr>
        <w:t>Education</w:t>
      </w:r>
      <w:r w:rsidRPr="00920DEC">
        <w:rPr>
          <w:b/>
          <w:bCs/>
          <w:spacing w:val="-4"/>
          <w:sz w:val="24"/>
          <w:szCs w:val="24"/>
        </w:rPr>
        <w:t xml:space="preserve"> </w:t>
      </w:r>
      <w:r w:rsidRPr="00920DEC">
        <w:rPr>
          <w:b/>
          <w:bCs/>
          <w:sz w:val="24"/>
          <w:szCs w:val="24"/>
        </w:rPr>
        <w:t>Committee</w:t>
      </w:r>
    </w:p>
    <w:p w14:paraId="7C63953F" w14:textId="77777777" w:rsidR="00C26256" w:rsidRPr="00920DEC" w:rsidRDefault="008954A0" w:rsidP="008954A0">
      <w:pPr>
        <w:tabs>
          <w:tab w:val="left" w:pos="1561"/>
        </w:tabs>
        <w:spacing w:before="1"/>
        <w:rPr>
          <w:sz w:val="24"/>
          <w:szCs w:val="24"/>
        </w:rPr>
      </w:pPr>
      <w:r w:rsidRPr="00920DEC">
        <w:rPr>
          <w:sz w:val="24"/>
          <w:szCs w:val="24"/>
        </w:rPr>
        <w:t xml:space="preserve">Chairman Baxley voiced his concerns regarding </w:t>
      </w:r>
      <w:r w:rsidR="00C26256" w:rsidRPr="00920DEC">
        <w:rPr>
          <w:sz w:val="24"/>
          <w:szCs w:val="24"/>
        </w:rPr>
        <w:t xml:space="preserve">a solid plan for the Education Committee. He stated that he gets more education questions than battleground questions. </w:t>
      </w:r>
    </w:p>
    <w:p w14:paraId="37B65710" w14:textId="77777777" w:rsidR="00C26256" w:rsidRPr="00920DEC" w:rsidRDefault="00C26256" w:rsidP="008954A0">
      <w:pPr>
        <w:tabs>
          <w:tab w:val="left" w:pos="1561"/>
        </w:tabs>
        <w:spacing w:before="1"/>
        <w:rPr>
          <w:sz w:val="24"/>
          <w:szCs w:val="24"/>
        </w:rPr>
      </w:pPr>
    </w:p>
    <w:p w14:paraId="3628CBDE" w14:textId="09FEA6F4" w:rsidR="00E33A32" w:rsidRPr="00920DEC" w:rsidRDefault="00C26256" w:rsidP="008954A0">
      <w:pPr>
        <w:tabs>
          <w:tab w:val="left" w:pos="1561"/>
        </w:tabs>
        <w:spacing w:before="1"/>
        <w:rPr>
          <w:sz w:val="24"/>
          <w:szCs w:val="24"/>
        </w:rPr>
      </w:pPr>
      <w:r w:rsidRPr="00920DEC">
        <w:rPr>
          <w:sz w:val="24"/>
          <w:szCs w:val="24"/>
        </w:rPr>
        <w:t>Ms. Hawkins and Mr. Davies shared information from the Greenwood County 250 about an idea that had been brought to them called the Patriot Express Education Bus. Ms. Hawkins stated that the gro</w:t>
      </w:r>
      <w:r w:rsidR="00E33A32" w:rsidRPr="00920DEC">
        <w:rPr>
          <w:sz w:val="24"/>
          <w:szCs w:val="24"/>
        </w:rPr>
        <w:t>up saw this living history/museum on wheels as a project bigger th</w:t>
      </w:r>
      <w:r w:rsidR="001F4BEA">
        <w:rPr>
          <w:sz w:val="24"/>
          <w:szCs w:val="24"/>
        </w:rPr>
        <w:t>an their</w:t>
      </w:r>
      <w:r w:rsidR="00E33A32" w:rsidRPr="00920DEC">
        <w:rPr>
          <w:sz w:val="24"/>
          <w:szCs w:val="24"/>
        </w:rPr>
        <w:t xml:space="preserve"> group.  Mr. Davies stated that we should report back to Greenwood County 250 that the Executive Committee likes the concept but ha</w:t>
      </w:r>
      <w:r w:rsidR="001F4BEA">
        <w:rPr>
          <w:sz w:val="24"/>
          <w:szCs w:val="24"/>
        </w:rPr>
        <w:t>s concerns about startup and on</w:t>
      </w:r>
      <w:r w:rsidR="00E33A32" w:rsidRPr="00920DEC">
        <w:rPr>
          <w:sz w:val="24"/>
          <w:szCs w:val="24"/>
        </w:rPr>
        <w:t>going cost</w:t>
      </w:r>
      <w:r w:rsidR="001F4BEA">
        <w:rPr>
          <w:sz w:val="24"/>
          <w:szCs w:val="24"/>
        </w:rPr>
        <w:t>s</w:t>
      </w:r>
      <w:r w:rsidR="00E33A32" w:rsidRPr="00920DEC">
        <w:rPr>
          <w:sz w:val="24"/>
          <w:szCs w:val="24"/>
        </w:rPr>
        <w:t xml:space="preserve"> plus staffing for the project. Chairman Baxley ask that they </w:t>
      </w:r>
      <w:r w:rsidR="001F4BEA">
        <w:rPr>
          <w:sz w:val="24"/>
          <w:szCs w:val="24"/>
        </w:rPr>
        <w:t xml:space="preserve">should </w:t>
      </w:r>
      <w:r w:rsidR="00E33A32" w:rsidRPr="00920DEC">
        <w:rPr>
          <w:sz w:val="24"/>
          <w:szCs w:val="24"/>
        </w:rPr>
        <w:t xml:space="preserve">bring us back more information including a budget. He also suggested that staff reach out to </w:t>
      </w:r>
      <w:r w:rsidRPr="00920DEC">
        <w:rPr>
          <w:sz w:val="24"/>
          <w:szCs w:val="24"/>
        </w:rPr>
        <w:t>Rita Elliot</w:t>
      </w:r>
      <w:r w:rsidR="00E33A32" w:rsidRPr="00920DEC">
        <w:rPr>
          <w:sz w:val="24"/>
          <w:szCs w:val="24"/>
        </w:rPr>
        <w:t xml:space="preserve"> who has a similar history bus in Georgia. </w:t>
      </w:r>
    </w:p>
    <w:p w14:paraId="0A12CE54" w14:textId="77777777" w:rsidR="00E33A32" w:rsidRPr="00920DEC" w:rsidRDefault="00E33A32" w:rsidP="008954A0">
      <w:pPr>
        <w:tabs>
          <w:tab w:val="left" w:pos="1561"/>
        </w:tabs>
        <w:spacing w:before="1"/>
        <w:rPr>
          <w:sz w:val="24"/>
          <w:szCs w:val="24"/>
        </w:rPr>
      </w:pPr>
    </w:p>
    <w:p w14:paraId="41AAC9CA" w14:textId="77777777" w:rsidR="00E33A32" w:rsidRPr="00920DEC" w:rsidRDefault="00E33A32" w:rsidP="008954A0">
      <w:pPr>
        <w:tabs>
          <w:tab w:val="left" w:pos="1561"/>
        </w:tabs>
        <w:spacing w:before="1"/>
        <w:rPr>
          <w:sz w:val="24"/>
          <w:szCs w:val="24"/>
        </w:rPr>
      </w:pPr>
      <w:r w:rsidRPr="00920DEC">
        <w:rPr>
          <w:sz w:val="24"/>
          <w:szCs w:val="24"/>
        </w:rPr>
        <w:t xml:space="preserve">Staff reported that they would be presenting to the SC Council for Social Studies annual conference in the upcoming weeks. The incoming president Mark Turner had floated the idea of Teacher Ambassadors that the Commission could certify. </w:t>
      </w:r>
    </w:p>
    <w:p w14:paraId="65DFC2BD" w14:textId="77777777" w:rsidR="00E33A32" w:rsidRPr="00920DEC" w:rsidRDefault="00E33A32" w:rsidP="008954A0">
      <w:pPr>
        <w:tabs>
          <w:tab w:val="left" w:pos="1561"/>
        </w:tabs>
        <w:spacing w:before="1"/>
        <w:rPr>
          <w:sz w:val="24"/>
          <w:szCs w:val="24"/>
        </w:rPr>
      </w:pPr>
    </w:p>
    <w:p w14:paraId="51C3066F" w14:textId="431CD385" w:rsidR="008954A0" w:rsidRPr="00920DEC" w:rsidRDefault="00E33A32" w:rsidP="008954A0">
      <w:pPr>
        <w:tabs>
          <w:tab w:val="left" w:pos="1561"/>
        </w:tabs>
        <w:spacing w:before="1"/>
        <w:rPr>
          <w:sz w:val="24"/>
          <w:szCs w:val="24"/>
        </w:rPr>
      </w:pPr>
      <w:r w:rsidRPr="00920DEC">
        <w:rPr>
          <w:sz w:val="24"/>
          <w:szCs w:val="24"/>
        </w:rPr>
        <w:t xml:space="preserve">Chairman Baxley stated that we need to clearly define the goals and matrix for the Education arm of the Commission before we continue to fund a project here and there. He also reminded us that we are not only educating K-12 </w:t>
      </w:r>
      <w:r w:rsidR="00241773" w:rsidRPr="00920DEC">
        <w:rPr>
          <w:sz w:val="24"/>
          <w:szCs w:val="24"/>
        </w:rPr>
        <w:t>but all ages.</w:t>
      </w:r>
    </w:p>
    <w:p w14:paraId="6EF9328E" w14:textId="77777777" w:rsidR="008954A0" w:rsidRPr="00920DEC" w:rsidRDefault="008954A0" w:rsidP="008954A0">
      <w:pPr>
        <w:tabs>
          <w:tab w:val="left" w:pos="1561"/>
        </w:tabs>
        <w:spacing w:before="1"/>
        <w:rPr>
          <w:b/>
          <w:bCs/>
          <w:sz w:val="24"/>
          <w:szCs w:val="24"/>
        </w:rPr>
      </w:pPr>
      <w:r w:rsidRPr="00920DEC">
        <w:rPr>
          <w:b/>
          <w:bCs/>
          <w:sz w:val="24"/>
          <w:szCs w:val="24"/>
        </w:rPr>
        <w:t xml:space="preserve"> </w:t>
      </w:r>
    </w:p>
    <w:p w14:paraId="6BB03D81" w14:textId="07129560" w:rsidR="00BB5ADA" w:rsidRPr="00920DEC" w:rsidRDefault="00C07E03" w:rsidP="008954A0">
      <w:pPr>
        <w:tabs>
          <w:tab w:val="left" w:pos="1561"/>
        </w:tabs>
        <w:spacing w:before="1"/>
        <w:rPr>
          <w:b/>
          <w:bCs/>
          <w:sz w:val="24"/>
          <w:szCs w:val="24"/>
        </w:rPr>
      </w:pPr>
      <w:r w:rsidRPr="00920DEC">
        <w:rPr>
          <w:b/>
          <w:bCs/>
          <w:sz w:val="24"/>
          <w:szCs w:val="24"/>
        </w:rPr>
        <w:t>Publication</w:t>
      </w:r>
      <w:r w:rsidRPr="00920DEC">
        <w:rPr>
          <w:b/>
          <w:bCs/>
          <w:spacing w:val="-4"/>
          <w:sz w:val="24"/>
          <w:szCs w:val="24"/>
        </w:rPr>
        <w:t xml:space="preserve"> </w:t>
      </w:r>
      <w:r w:rsidRPr="00920DEC">
        <w:rPr>
          <w:b/>
          <w:bCs/>
          <w:sz w:val="24"/>
          <w:szCs w:val="24"/>
        </w:rPr>
        <w:t>&amp;</w:t>
      </w:r>
      <w:r w:rsidRPr="00920DEC">
        <w:rPr>
          <w:b/>
          <w:bCs/>
          <w:spacing w:val="-2"/>
          <w:sz w:val="24"/>
          <w:szCs w:val="24"/>
        </w:rPr>
        <w:t xml:space="preserve"> </w:t>
      </w:r>
      <w:r w:rsidRPr="00920DEC">
        <w:rPr>
          <w:b/>
          <w:bCs/>
          <w:sz w:val="24"/>
          <w:szCs w:val="24"/>
        </w:rPr>
        <w:t>Research</w:t>
      </w:r>
      <w:r w:rsidRPr="00920DEC">
        <w:rPr>
          <w:b/>
          <w:bCs/>
          <w:spacing w:val="-4"/>
          <w:sz w:val="24"/>
          <w:szCs w:val="24"/>
        </w:rPr>
        <w:t xml:space="preserve"> </w:t>
      </w:r>
      <w:r w:rsidRPr="00920DEC">
        <w:rPr>
          <w:b/>
          <w:bCs/>
          <w:sz w:val="24"/>
          <w:szCs w:val="24"/>
        </w:rPr>
        <w:t>Committee</w:t>
      </w:r>
    </w:p>
    <w:p w14:paraId="2C505F1F" w14:textId="0AF6C4E7" w:rsidR="00167F69" w:rsidRPr="00920DEC" w:rsidRDefault="008954A0" w:rsidP="00FF558F">
      <w:pPr>
        <w:tabs>
          <w:tab w:val="left" w:pos="1561"/>
        </w:tabs>
        <w:spacing w:before="1"/>
        <w:rPr>
          <w:sz w:val="24"/>
          <w:szCs w:val="24"/>
        </w:rPr>
      </w:pPr>
      <w:r w:rsidRPr="00920DEC">
        <w:rPr>
          <w:sz w:val="24"/>
          <w:szCs w:val="24"/>
        </w:rPr>
        <w:t xml:space="preserve">Chairman Baxley </w:t>
      </w:r>
      <w:r w:rsidR="00C26256" w:rsidRPr="00920DEC">
        <w:rPr>
          <w:sz w:val="24"/>
          <w:szCs w:val="24"/>
        </w:rPr>
        <w:t xml:space="preserve">reported that the Francis Marion Papers </w:t>
      </w:r>
      <w:r w:rsidR="001F4BEA">
        <w:rPr>
          <w:sz w:val="24"/>
          <w:szCs w:val="24"/>
        </w:rPr>
        <w:t xml:space="preserve">team meets </w:t>
      </w:r>
      <w:r w:rsidR="00C26256" w:rsidRPr="00920DEC">
        <w:rPr>
          <w:sz w:val="24"/>
          <w:szCs w:val="24"/>
        </w:rPr>
        <w:t xml:space="preserve">monthly to review status. Todd Braisted sends quarterly reports on the Lord Rawdon American Revolution in SC Papers. Thomas Sumter Papers work </w:t>
      </w:r>
      <w:r w:rsidR="001F4BEA">
        <w:rPr>
          <w:sz w:val="24"/>
          <w:szCs w:val="24"/>
        </w:rPr>
        <w:t>has started at</w:t>
      </w:r>
      <w:r w:rsidR="00C26256" w:rsidRPr="00920DEC">
        <w:rPr>
          <w:sz w:val="24"/>
          <w:szCs w:val="24"/>
        </w:rPr>
        <w:t xml:space="preserve"> the Southern Revolutionary War Institute. Unit histories and battlefield guides are also getting underway. </w:t>
      </w:r>
      <w:r w:rsidR="001F4BEA">
        <w:rPr>
          <w:sz w:val="24"/>
          <w:szCs w:val="24"/>
        </w:rPr>
        <w:t xml:space="preserve">Mr. Baxley stated that we </w:t>
      </w:r>
      <w:proofErr w:type="gramStart"/>
      <w:r w:rsidR="001F4BEA">
        <w:rPr>
          <w:sz w:val="24"/>
          <w:szCs w:val="24"/>
        </w:rPr>
        <w:t>was</w:t>
      </w:r>
      <w:proofErr w:type="gramEnd"/>
      <w:r w:rsidR="001F4BEA">
        <w:rPr>
          <w:sz w:val="24"/>
          <w:szCs w:val="24"/>
        </w:rPr>
        <w:t xml:space="preserve"> integrating </w:t>
      </w:r>
      <w:r w:rsidR="00C26256" w:rsidRPr="00920DEC">
        <w:rPr>
          <w:sz w:val="24"/>
          <w:szCs w:val="24"/>
        </w:rPr>
        <w:t>Ms. Fortune and Mr. Davies into the contract negotiations for these projects.</w:t>
      </w:r>
    </w:p>
    <w:p w14:paraId="5FE028EB" w14:textId="77777777" w:rsidR="00FF558F" w:rsidRPr="00920DEC" w:rsidRDefault="00FF558F" w:rsidP="00FF558F">
      <w:pPr>
        <w:tabs>
          <w:tab w:val="left" w:pos="2281"/>
        </w:tabs>
        <w:spacing w:before="29"/>
        <w:rPr>
          <w:sz w:val="24"/>
          <w:szCs w:val="24"/>
        </w:rPr>
      </w:pPr>
    </w:p>
    <w:p w14:paraId="269A6907" w14:textId="6A6B8164" w:rsidR="00241773" w:rsidRPr="00920DEC" w:rsidRDefault="00241773" w:rsidP="00241773">
      <w:pPr>
        <w:tabs>
          <w:tab w:val="left" w:pos="1561"/>
        </w:tabs>
        <w:spacing w:before="1"/>
        <w:rPr>
          <w:b/>
          <w:bCs/>
          <w:sz w:val="24"/>
          <w:szCs w:val="24"/>
        </w:rPr>
      </w:pPr>
      <w:r w:rsidRPr="00920DEC">
        <w:rPr>
          <w:b/>
          <w:bCs/>
          <w:sz w:val="24"/>
          <w:szCs w:val="24"/>
        </w:rPr>
        <w:t>Partnerships</w:t>
      </w:r>
    </w:p>
    <w:p w14:paraId="56D0C2F0" w14:textId="0C9169CA" w:rsidR="00B63B6A" w:rsidRPr="00920DEC" w:rsidRDefault="00B63B6A" w:rsidP="00241773">
      <w:pPr>
        <w:tabs>
          <w:tab w:val="left" w:pos="1561"/>
        </w:tabs>
        <w:spacing w:before="1"/>
        <w:rPr>
          <w:sz w:val="24"/>
          <w:szCs w:val="24"/>
        </w:rPr>
      </w:pPr>
      <w:r w:rsidRPr="00920DEC">
        <w:rPr>
          <w:sz w:val="24"/>
          <w:szCs w:val="24"/>
        </w:rPr>
        <w:t xml:space="preserve">Chairman Baxley reported that he had met with Doug </w:t>
      </w:r>
      <w:proofErr w:type="spellStart"/>
      <w:r w:rsidRPr="00920DEC">
        <w:rPr>
          <w:sz w:val="24"/>
          <w:szCs w:val="24"/>
        </w:rPr>
        <w:t>MacIntyre</w:t>
      </w:r>
      <w:proofErr w:type="spellEnd"/>
      <w:r w:rsidRPr="00920DEC">
        <w:rPr>
          <w:sz w:val="24"/>
          <w:szCs w:val="24"/>
        </w:rPr>
        <w:t xml:space="preserve"> to be the volunteer Regional Coordinator for the Lowcountry </w:t>
      </w:r>
      <w:r w:rsidR="008349B7" w:rsidRPr="00920DEC">
        <w:rPr>
          <w:sz w:val="24"/>
          <w:szCs w:val="24"/>
        </w:rPr>
        <w:t xml:space="preserve">– </w:t>
      </w:r>
      <w:r w:rsidRPr="00920DEC">
        <w:rPr>
          <w:sz w:val="24"/>
          <w:szCs w:val="24"/>
        </w:rPr>
        <w:t>Charleston</w:t>
      </w:r>
      <w:r w:rsidR="008349B7" w:rsidRPr="00920DEC">
        <w:rPr>
          <w:sz w:val="24"/>
          <w:szCs w:val="24"/>
        </w:rPr>
        <w:t>,</w:t>
      </w:r>
      <w:r w:rsidRPr="00920DEC">
        <w:rPr>
          <w:sz w:val="24"/>
          <w:szCs w:val="24"/>
        </w:rPr>
        <w:t xml:space="preserve"> Berkeley</w:t>
      </w:r>
      <w:r w:rsidR="008349B7" w:rsidRPr="00920DEC">
        <w:rPr>
          <w:sz w:val="24"/>
          <w:szCs w:val="24"/>
        </w:rPr>
        <w:t>, and</w:t>
      </w:r>
      <w:r w:rsidRPr="00920DEC">
        <w:rPr>
          <w:sz w:val="24"/>
          <w:szCs w:val="24"/>
        </w:rPr>
        <w:t xml:space="preserve"> Dorchester</w:t>
      </w:r>
      <w:r w:rsidR="008349B7" w:rsidRPr="00920DEC">
        <w:rPr>
          <w:sz w:val="24"/>
          <w:szCs w:val="24"/>
        </w:rPr>
        <w:t xml:space="preserve"> Counties</w:t>
      </w:r>
      <w:r w:rsidRPr="00920DEC">
        <w:rPr>
          <w:sz w:val="24"/>
          <w:szCs w:val="24"/>
        </w:rPr>
        <w:t xml:space="preserve">.  Mr. Baxley stated that he hoped to find volunteers for other regions as well. </w:t>
      </w:r>
    </w:p>
    <w:p w14:paraId="211087E0" w14:textId="325BE49E" w:rsidR="00B63B6A" w:rsidRPr="00920DEC" w:rsidRDefault="00B63B6A" w:rsidP="00241773">
      <w:pPr>
        <w:tabs>
          <w:tab w:val="left" w:pos="1561"/>
        </w:tabs>
        <w:spacing w:before="1"/>
        <w:rPr>
          <w:sz w:val="24"/>
          <w:szCs w:val="24"/>
        </w:rPr>
      </w:pPr>
    </w:p>
    <w:p w14:paraId="7E3E832B" w14:textId="51D0F414" w:rsidR="008349B7" w:rsidRPr="00920DEC" w:rsidRDefault="008349B7" w:rsidP="008349B7">
      <w:pPr>
        <w:tabs>
          <w:tab w:val="left" w:pos="1561"/>
        </w:tabs>
        <w:spacing w:before="1"/>
        <w:rPr>
          <w:sz w:val="24"/>
          <w:szCs w:val="24"/>
        </w:rPr>
      </w:pPr>
      <w:r w:rsidRPr="00920DEC">
        <w:rPr>
          <w:sz w:val="24"/>
          <w:szCs w:val="24"/>
        </w:rPr>
        <w:lastRenderedPageBreak/>
        <w:t>Mr. Davies recommended that Rich Thomas continue working with Beaufort, Jasper, Colleton, and Hampton Counties. Mr. Baxley stated that he would learn more about Mr. Thomas and look for volunteers for other regions.</w:t>
      </w:r>
    </w:p>
    <w:p w14:paraId="47BD02FA" w14:textId="77777777" w:rsidR="008349B7" w:rsidRPr="00920DEC" w:rsidRDefault="008349B7" w:rsidP="00B63B6A">
      <w:pPr>
        <w:tabs>
          <w:tab w:val="left" w:pos="1561"/>
        </w:tabs>
        <w:spacing w:before="1"/>
        <w:rPr>
          <w:sz w:val="24"/>
          <w:szCs w:val="24"/>
        </w:rPr>
      </w:pPr>
    </w:p>
    <w:p w14:paraId="441BEACE" w14:textId="26F29FDD" w:rsidR="00B63B6A" w:rsidRPr="00920DEC" w:rsidRDefault="008349B7" w:rsidP="00B63B6A">
      <w:pPr>
        <w:tabs>
          <w:tab w:val="left" w:pos="1561"/>
        </w:tabs>
        <w:spacing w:before="1"/>
        <w:rPr>
          <w:sz w:val="24"/>
          <w:szCs w:val="24"/>
        </w:rPr>
      </w:pPr>
      <w:r w:rsidRPr="00920DEC">
        <w:rPr>
          <w:sz w:val="24"/>
          <w:szCs w:val="24"/>
        </w:rPr>
        <w:t xml:space="preserve">The recommendation was made to </w:t>
      </w:r>
      <w:r w:rsidR="001F4BEA">
        <w:rPr>
          <w:sz w:val="24"/>
          <w:szCs w:val="24"/>
        </w:rPr>
        <w:t>align</w:t>
      </w:r>
      <w:r w:rsidRPr="00920DEC">
        <w:rPr>
          <w:sz w:val="24"/>
          <w:szCs w:val="24"/>
        </w:rPr>
        <w:t xml:space="preserve"> those regions with the eleven SC Association of Tourism Regions. </w:t>
      </w:r>
    </w:p>
    <w:p w14:paraId="348276F8" w14:textId="77777777" w:rsidR="00B63B6A" w:rsidRPr="00920DEC" w:rsidRDefault="00B63B6A" w:rsidP="00241773">
      <w:pPr>
        <w:tabs>
          <w:tab w:val="left" w:pos="1561"/>
        </w:tabs>
        <w:spacing w:before="1"/>
        <w:rPr>
          <w:sz w:val="24"/>
          <w:szCs w:val="24"/>
        </w:rPr>
      </w:pPr>
    </w:p>
    <w:p w14:paraId="58FFDE44" w14:textId="7EE87959" w:rsidR="00B63B6A" w:rsidRPr="00920DEC" w:rsidRDefault="00B63B6A" w:rsidP="00241773">
      <w:pPr>
        <w:tabs>
          <w:tab w:val="left" w:pos="1561"/>
        </w:tabs>
        <w:spacing w:before="1"/>
        <w:rPr>
          <w:sz w:val="24"/>
          <w:szCs w:val="24"/>
        </w:rPr>
      </w:pPr>
      <w:r w:rsidRPr="00920DEC">
        <w:rPr>
          <w:sz w:val="24"/>
          <w:szCs w:val="24"/>
        </w:rPr>
        <w:t xml:space="preserve">Mr. Bennett commented that Charleston County 250 Committee </w:t>
      </w:r>
      <w:r w:rsidR="001F4BEA">
        <w:rPr>
          <w:sz w:val="24"/>
          <w:szCs w:val="24"/>
        </w:rPr>
        <w:t>formation was</w:t>
      </w:r>
      <w:r w:rsidRPr="00920DEC">
        <w:rPr>
          <w:sz w:val="24"/>
          <w:szCs w:val="24"/>
        </w:rPr>
        <w:t xml:space="preserve"> stalled </w:t>
      </w:r>
      <w:r w:rsidR="008349B7" w:rsidRPr="00920DEC">
        <w:rPr>
          <w:sz w:val="24"/>
          <w:szCs w:val="24"/>
        </w:rPr>
        <w:t xml:space="preserve">in part due to </w:t>
      </w:r>
      <w:r w:rsidRPr="00920DEC">
        <w:rPr>
          <w:sz w:val="24"/>
          <w:szCs w:val="24"/>
        </w:rPr>
        <w:t xml:space="preserve">changes that took place at Explore Charleston. </w:t>
      </w:r>
      <w:r w:rsidR="001F4BEA">
        <w:rPr>
          <w:sz w:val="24"/>
          <w:szCs w:val="24"/>
        </w:rPr>
        <w:t>He agreed that h</w:t>
      </w:r>
      <w:r w:rsidRPr="00920DEC">
        <w:rPr>
          <w:sz w:val="24"/>
          <w:szCs w:val="24"/>
        </w:rPr>
        <w:t xml:space="preserve">aving Doug </w:t>
      </w:r>
      <w:proofErr w:type="spellStart"/>
      <w:r w:rsidRPr="00920DEC">
        <w:rPr>
          <w:sz w:val="24"/>
          <w:szCs w:val="24"/>
        </w:rPr>
        <w:t>MacIntyre</w:t>
      </w:r>
      <w:proofErr w:type="spellEnd"/>
      <w:r w:rsidRPr="00920DEC">
        <w:rPr>
          <w:sz w:val="24"/>
          <w:szCs w:val="24"/>
        </w:rPr>
        <w:t xml:space="preserve"> on board w</w:t>
      </w:r>
      <w:r w:rsidR="008349B7" w:rsidRPr="00920DEC">
        <w:rPr>
          <w:sz w:val="24"/>
          <w:szCs w:val="24"/>
        </w:rPr>
        <w:t>ould help facilitate restarting the Charles</w:t>
      </w:r>
      <w:r w:rsidR="001F4BEA">
        <w:rPr>
          <w:sz w:val="24"/>
          <w:szCs w:val="24"/>
        </w:rPr>
        <w:t>ton County 250 Committee</w:t>
      </w:r>
      <w:r w:rsidR="008349B7" w:rsidRPr="00920DEC">
        <w:rPr>
          <w:sz w:val="24"/>
          <w:szCs w:val="24"/>
        </w:rPr>
        <w:t xml:space="preserve">. </w:t>
      </w:r>
      <w:r w:rsidRPr="00920DEC">
        <w:rPr>
          <w:sz w:val="24"/>
          <w:szCs w:val="24"/>
        </w:rPr>
        <w:t>Mr. Bennett made the m</w:t>
      </w:r>
      <w:r w:rsidR="008349B7" w:rsidRPr="00920DEC">
        <w:rPr>
          <w:sz w:val="24"/>
          <w:szCs w:val="24"/>
        </w:rPr>
        <w:t xml:space="preserve">otion to approve Doug </w:t>
      </w:r>
      <w:proofErr w:type="spellStart"/>
      <w:r w:rsidR="008349B7" w:rsidRPr="00920DEC">
        <w:rPr>
          <w:sz w:val="24"/>
          <w:szCs w:val="24"/>
        </w:rPr>
        <w:t>MacIntyre</w:t>
      </w:r>
      <w:proofErr w:type="spellEnd"/>
      <w:r w:rsidR="008349B7" w:rsidRPr="00920DEC">
        <w:rPr>
          <w:sz w:val="24"/>
          <w:szCs w:val="24"/>
        </w:rPr>
        <w:t>. Mr. Davies made the second with the amendment that his region be aligned with the SCATR group. It passed unanimously.</w:t>
      </w:r>
    </w:p>
    <w:p w14:paraId="6B9715CE" w14:textId="43FC44E8" w:rsidR="008349B7" w:rsidRPr="00920DEC" w:rsidRDefault="008349B7" w:rsidP="00241773">
      <w:pPr>
        <w:tabs>
          <w:tab w:val="left" w:pos="1561"/>
        </w:tabs>
        <w:spacing w:before="1"/>
        <w:rPr>
          <w:sz w:val="24"/>
          <w:szCs w:val="24"/>
        </w:rPr>
      </w:pPr>
    </w:p>
    <w:p w14:paraId="3FEC5B30" w14:textId="3C1A7C24" w:rsidR="008349B7" w:rsidRPr="00920DEC" w:rsidRDefault="008349B7" w:rsidP="00241773">
      <w:pPr>
        <w:tabs>
          <w:tab w:val="left" w:pos="1561"/>
        </w:tabs>
        <w:spacing w:before="1"/>
        <w:rPr>
          <w:b/>
          <w:sz w:val="24"/>
          <w:szCs w:val="24"/>
        </w:rPr>
      </w:pPr>
      <w:r w:rsidRPr="00920DEC">
        <w:rPr>
          <w:b/>
          <w:sz w:val="24"/>
          <w:szCs w:val="24"/>
        </w:rPr>
        <w:t>SC250 Grants</w:t>
      </w:r>
    </w:p>
    <w:p w14:paraId="5F81A1F6" w14:textId="47D0078A" w:rsidR="008349B7" w:rsidRPr="00920DEC" w:rsidRDefault="008349B7" w:rsidP="00241773">
      <w:pPr>
        <w:tabs>
          <w:tab w:val="left" w:pos="1561"/>
        </w:tabs>
        <w:spacing w:before="1"/>
        <w:rPr>
          <w:sz w:val="24"/>
          <w:szCs w:val="24"/>
        </w:rPr>
      </w:pPr>
      <w:r w:rsidRPr="00920DEC">
        <w:rPr>
          <w:sz w:val="24"/>
          <w:szCs w:val="24"/>
        </w:rPr>
        <w:t>Ms. Hawkins explained that as applications have come in, SC250 has seen good projects beyond the original scope of the specified grants. These grants usually fall under the Local Activities Grants</w:t>
      </w:r>
      <w:r w:rsidR="001F4BEA">
        <w:rPr>
          <w:sz w:val="24"/>
          <w:szCs w:val="24"/>
        </w:rPr>
        <w:t>,</w:t>
      </w:r>
      <w:r w:rsidRPr="00920DEC">
        <w:rPr>
          <w:sz w:val="24"/>
          <w:szCs w:val="24"/>
        </w:rPr>
        <w:t xml:space="preserve"> and she recommended raising the budget cap to accommodate the expanded options for that grant. </w:t>
      </w:r>
    </w:p>
    <w:p w14:paraId="3E373A1F" w14:textId="77777777" w:rsidR="008349B7" w:rsidRPr="00920DEC" w:rsidRDefault="008349B7" w:rsidP="00241773">
      <w:pPr>
        <w:tabs>
          <w:tab w:val="left" w:pos="1561"/>
        </w:tabs>
        <w:spacing w:before="1"/>
        <w:rPr>
          <w:sz w:val="24"/>
          <w:szCs w:val="24"/>
        </w:rPr>
      </w:pPr>
    </w:p>
    <w:p w14:paraId="0CBBE7AF" w14:textId="07D791E0" w:rsidR="00241773" w:rsidRPr="00920DEC" w:rsidRDefault="008349B7" w:rsidP="00241773">
      <w:pPr>
        <w:tabs>
          <w:tab w:val="left" w:pos="1561"/>
        </w:tabs>
        <w:spacing w:before="1"/>
        <w:rPr>
          <w:sz w:val="24"/>
          <w:szCs w:val="24"/>
        </w:rPr>
      </w:pPr>
      <w:r w:rsidRPr="00920DEC">
        <w:rPr>
          <w:sz w:val="24"/>
          <w:szCs w:val="24"/>
        </w:rPr>
        <w:t>Bill Davies made the motion to expand the Local Activities Grant budget cap up to $25,000. Seconded by Duane Parrish.</w:t>
      </w:r>
      <w:r w:rsidR="00920DEC" w:rsidRPr="00920DEC">
        <w:rPr>
          <w:sz w:val="24"/>
          <w:szCs w:val="24"/>
        </w:rPr>
        <w:t xml:space="preserve"> Chairman Baxley voiced his concern for this expansion and suggested that we may need another grant type. Mr. Baxley pushed the handling of expectations to Ms. Fortune. The vote to increase the Local Activities Grant to $25,000 passed unanimously.</w:t>
      </w:r>
    </w:p>
    <w:p w14:paraId="0FD64F60" w14:textId="77777777" w:rsidR="00241773" w:rsidRPr="00920DEC" w:rsidRDefault="00241773" w:rsidP="00241773">
      <w:pPr>
        <w:tabs>
          <w:tab w:val="left" w:pos="841"/>
        </w:tabs>
        <w:rPr>
          <w:b/>
          <w:bCs/>
          <w:sz w:val="24"/>
          <w:szCs w:val="24"/>
        </w:rPr>
      </w:pPr>
      <w:r w:rsidRPr="00920DEC">
        <w:rPr>
          <w:b/>
          <w:bCs/>
          <w:sz w:val="24"/>
          <w:szCs w:val="24"/>
        </w:rPr>
        <w:t xml:space="preserve"> </w:t>
      </w:r>
    </w:p>
    <w:p w14:paraId="18DA8EA7" w14:textId="57526AC1" w:rsidR="00167F69" w:rsidRPr="00920DEC" w:rsidRDefault="00C07E03" w:rsidP="00241773">
      <w:pPr>
        <w:tabs>
          <w:tab w:val="left" w:pos="841"/>
        </w:tabs>
        <w:rPr>
          <w:b/>
          <w:bCs/>
          <w:sz w:val="24"/>
          <w:szCs w:val="24"/>
        </w:rPr>
      </w:pPr>
      <w:r w:rsidRPr="00920DEC">
        <w:rPr>
          <w:b/>
          <w:bCs/>
          <w:sz w:val="24"/>
          <w:szCs w:val="24"/>
        </w:rPr>
        <w:t>Update</w:t>
      </w:r>
      <w:r w:rsidRPr="00920DEC">
        <w:rPr>
          <w:b/>
          <w:bCs/>
          <w:spacing w:val="-4"/>
          <w:sz w:val="24"/>
          <w:szCs w:val="24"/>
        </w:rPr>
        <w:t xml:space="preserve"> </w:t>
      </w:r>
      <w:r w:rsidRPr="00920DEC">
        <w:rPr>
          <w:b/>
          <w:bCs/>
          <w:sz w:val="24"/>
          <w:szCs w:val="24"/>
        </w:rPr>
        <w:t>from</w:t>
      </w:r>
      <w:r w:rsidRPr="00920DEC">
        <w:rPr>
          <w:b/>
          <w:bCs/>
          <w:spacing w:val="-3"/>
          <w:sz w:val="24"/>
          <w:szCs w:val="24"/>
        </w:rPr>
        <w:t xml:space="preserve"> </w:t>
      </w:r>
      <w:r w:rsidRPr="00920DEC">
        <w:rPr>
          <w:b/>
          <w:bCs/>
          <w:sz w:val="24"/>
          <w:szCs w:val="24"/>
        </w:rPr>
        <w:t>Statutory</w:t>
      </w:r>
      <w:r w:rsidRPr="00920DEC">
        <w:rPr>
          <w:b/>
          <w:bCs/>
          <w:spacing w:val="-6"/>
          <w:sz w:val="24"/>
          <w:szCs w:val="24"/>
        </w:rPr>
        <w:t xml:space="preserve"> </w:t>
      </w:r>
      <w:r w:rsidRPr="00920DEC">
        <w:rPr>
          <w:b/>
          <w:bCs/>
          <w:sz w:val="24"/>
          <w:szCs w:val="24"/>
        </w:rPr>
        <w:t>Partner</w:t>
      </w:r>
      <w:r w:rsidRPr="00920DEC">
        <w:rPr>
          <w:b/>
          <w:bCs/>
          <w:spacing w:val="-3"/>
          <w:sz w:val="24"/>
          <w:szCs w:val="24"/>
        </w:rPr>
        <w:t xml:space="preserve"> </w:t>
      </w:r>
      <w:r w:rsidRPr="00920DEC">
        <w:rPr>
          <w:b/>
          <w:bCs/>
          <w:sz w:val="24"/>
          <w:szCs w:val="24"/>
        </w:rPr>
        <w:t>–</w:t>
      </w:r>
      <w:r w:rsidRPr="00920DEC">
        <w:rPr>
          <w:b/>
          <w:bCs/>
          <w:spacing w:val="-2"/>
          <w:sz w:val="24"/>
          <w:szCs w:val="24"/>
        </w:rPr>
        <w:t xml:space="preserve"> </w:t>
      </w:r>
      <w:r w:rsidRPr="00920DEC">
        <w:rPr>
          <w:b/>
          <w:bCs/>
          <w:sz w:val="24"/>
          <w:szCs w:val="24"/>
        </w:rPr>
        <w:t>Doug</w:t>
      </w:r>
      <w:r w:rsidRPr="00920DEC">
        <w:rPr>
          <w:b/>
          <w:bCs/>
          <w:spacing w:val="-4"/>
          <w:sz w:val="24"/>
          <w:szCs w:val="24"/>
        </w:rPr>
        <w:t xml:space="preserve"> </w:t>
      </w:r>
      <w:r w:rsidRPr="00920DEC">
        <w:rPr>
          <w:b/>
          <w:bCs/>
          <w:sz w:val="24"/>
          <w:szCs w:val="24"/>
        </w:rPr>
        <w:t>Bostick,</w:t>
      </w:r>
      <w:r w:rsidRPr="00920DEC">
        <w:rPr>
          <w:b/>
          <w:bCs/>
          <w:spacing w:val="-3"/>
          <w:sz w:val="24"/>
          <w:szCs w:val="24"/>
        </w:rPr>
        <w:t xml:space="preserve"> </w:t>
      </w:r>
      <w:r w:rsidRPr="00920DEC">
        <w:rPr>
          <w:b/>
          <w:bCs/>
          <w:sz w:val="24"/>
          <w:szCs w:val="24"/>
        </w:rPr>
        <w:t>SCBPT</w:t>
      </w:r>
    </w:p>
    <w:p w14:paraId="40C5AAB9" w14:textId="180C9A02" w:rsidR="00920DEC" w:rsidRPr="00920DEC" w:rsidRDefault="00920DEC">
      <w:pPr>
        <w:pStyle w:val="BodyText"/>
        <w:spacing w:before="5"/>
        <w:ind w:left="0"/>
      </w:pPr>
      <w:r w:rsidRPr="00920DEC">
        <w:t>In the middle of several ac</w:t>
      </w:r>
      <w:r w:rsidR="00E61EE7">
        <w:t xml:space="preserve">quisition projects for </w:t>
      </w:r>
      <w:r w:rsidRPr="00920DEC">
        <w:t>Ports Ferry</w:t>
      </w:r>
      <w:r w:rsidR="00E61EE7">
        <w:t xml:space="preserve">, </w:t>
      </w:r>
      <w:r w:rsidRPr="00920DEC">
        <w:t>Alexander’s Old Field</w:t>
      </w:r>
      <w:r w:rsidR="00E61EE7">
        <w:t xml:space="preserve">, </w:t>
      </w:r>
      <w:r w:rsidRPr="00920DEC">
        <w:t>Battle of Monck’s Corner</w:t>
      </w:r>
      <w:r w:rsidR="00E61EE7">
        <w:t>, and o</w:t>
      </w:r>
      <w:r w:rsidRPr="00920DEC">
        <w:t>ther</w:t>
      </w:r>
      <w:r w:rsidR="00E61EE7">
        <w:t>s that are</w:t>
      </w:r>
      <w:r w:rsidRPr="00920DEC">
        <w:t xml:space="preserve"> too early to discuss </w:t>
      </w:r>
      <w:proofErr w:type="spellStart"/>
      <w:r w:rsidRPr="00920DEC">
        <w:t>publically</w:t>
      </w:r>
      <w:proofErr w:type="spellEnd"/>
      <w:r w:rsidR="00E61EE7">
        <w:t>.</w:t>
      </w:r>
    </w:p>
    <w:p w14:paraId="6185B701" w14:textId="6A0B15B0" w:rsidR="00920DEC" w:rsidRPr="00920DEC" w:rsidRDefault="00920DEC">
      <w:pPr>
        <w:pStyle w:val="BodyText"/>
        <w:spacing w:before="5"/>
        <w:ind w:left="0"/>
      </w:pPr>
    </w:p>
    <w:p w14:paraId="464C0111" w14:textId="7AB03981" w:rsidR="00920DEC" w:rsidRDefault="00920DEC">
      <w:pPr>
        <w:pStyle w:val="BodyText"/>
        <w:spacing w:before="5"/>
        <w:ind w:left="0"/>
      </w:pPr>
      <w:r w:rsidRPr="00920DEC">
        <w:t xml:space="preserve">Last </w:t>
      </w:r>
      <w:r w:rsidR="00E61EE7">
        <w:t xml:space="preserve">night the </w:t>
      </w:r>
      <w:r w:rsidRPr="00920DEC">
        <w:t xml:space="preserve">Sullivan’s Island Town Council approved putting Thompson Park on the Liberty Trail. SCBPT </w:t>
      </w:r>
      <w:r>
        <w:t xml:space="preserve">will work with </w:t>
      </w:r>
      <w:r w:rsidR="00152883">
        <w:t xml:space="preserve">the </w:t>
      </w:r>
      <w:r>
        <w:t xml:space="preserve">maintenance of the park and hope to add an easement. </w:t>
      </w:r>
    </w:p>
    <w:p w14:paraId="44A5DD72" w14:textId="0233BD69" w:rsidR="00920DEC" w:rsidRDefault="00920DEC">
      <w:pPr>
        <w:pStyle w:val="BodyText"/>
        <w:spacing w:before="5"/>
        <w:ind w:left="0"/>
      </w:pPr>
    </w:p>
    <w:p w14:paraId="15F61F11" w14:textId="31987D19" w:rsidR="00920DEC" w:rsidRDefault="00152883">
      <w:pPr>
        <w:pStyle w:val="BodyText"/>
        <w:spacing w:before="5"/>
        <w:ind w:left="0"/>
      </w:pPr>
      <w:r>
        <w:t xml:space="preserve">The </w:t>
      </w:r>
      <w:r w:rsidR="00920DEC">
        <w:t>Stono Ferry acquisition project has received funding through the Charleston County Green Belt program.</w:t>
      </w:r>
      <w:r w:rsidR="00E61EE7">
        <w:t xml:space="preserve"> $18 million </w:t>
      </w:r>
      <w:r w:rsidR="00420E23">
        <w:t xml:space="preserve">is </w:t>
      </w:r>
      <w:r w:rsidR="00E61EE7">
        <w:t>available for the rural sections of Charleston County.</w:t>
      </w:r>
    </w:p>
    <w:p w14:paraId="3B867C1B" w14:textId="61F56BB7" w:rsidR="00E61EE7" w:rsidRDefault="00E61EE7">
      <w:pPr>
        <w:pStyle w:val="BodyText"/>
        <w:spacing w:before="5"/>
        <w:ind w:left="0"/>
      </w:pPr>
    </w:p>
    <w:p w14:paraId="29BDEBE5" w14:textId="7BF03D93" w:rsidR="00E61EE7" w:rsidRDefault="00E61EE7">
      <w:pPr>
        <w:pStyle w:val="BodyText"/>
        <w:spacing w:before="5"/>
        <w:ind w:left="0"/>
      </w:pPr>
      <w:r>
        <w:t>The SCBPT Team made a presentation to the Jewish Historical Society of SC. A</w:t>
      </w:r>
      <w:r w:rsidR="001F4BEA">
        <w:t>n a</w:t>
      </w:r>
      <w:r>
        <w:t xml:space="preserve">rticle </w:t>
      </w:r>
      <w:r w:rsidR="001F4BEA">
        <w:t xml:space="preserve">is </w:t>
      </w:r>
      <w:r>
        <w:t xml:space="preserve">to be printed soon on “Finding Richard </w:t>
      </w:r>
      <w:proofErr w:type="spellStart"/>
      <w:r>
        <w:t>Lushington</w:t>
      </w:r>
      <w:proofErr w:type="spellEnd"/>
      <w:r>
        <w:t>”</w:t>
      </w:r>
      <w:r w:rsidR="001F4BEA">
        <w:t xml:space="preserve"> a Jewish merchant who fought for the Patriots</w:t>
      </w:r>
      <w:r>
        <w:t xml:space="preserve">. </w:t>
      </w:r>
      <w:r w:rsidR="00420E23">
        <w:t xml:space="preserve">Mr. </w:t>
      </w:r>
      <w:r w:rsidR="001F4BEA">
        <w:t>Baxley</w:t>
      </w:r>
      <w:r w:rsidR="00420E23">
        <w:t xml:space="preserve"> asked if SC250 could share the article and others on our SC250 website.</w:t>
      </w:r>
      <w:r w:rsidR="001F4BEA">
        <w:t xml:space="preserve"> Mr. Bostick agreed and said he would share them.</w:t>
      </w:r>
      <w:r w:rsidR="006574B8">
        <w:t xml:space="preserve"> Also, </w:t>
      </w:r>
      <w:r>
        <w:t xml:space="preserve">Garrison Marcoux </w:t>
      </w:r>
      <w:r w:rsidR="006574B8">
        <w:t xml:space="preserve">has </w:t>
      </w:r>
      <w:r>
        <w:t xml:space="preserve">transcribed Hezekiah </w:t>
      </w:r>
      <w:proofErr w:type="spellStart"/>
      <w:r>
        <w:t>Mayheim’s</w:t>
      </w:r>
      <w:proofErr w:type="spellEnd"/>
      <w:r>
        <w:t xml:space="preserve"> regimental book. Test transcription of one volume of the Loyalist Claims is planned in collaboration with SC250. </w:t>
      </w:r>
      <w:r w:rsidR="007701A1">
        <w:t xml:space="preserve">The SCBPT is also discussing transcribing the </w:t>
      </w:r>
      <w:r>
        <w:t xml:space="preserve">British log of the evacuation of Charleston </w:t>
      </w:r>
      <w:r w:rsidR="007701A1">
        <w:t>related to slaves and former slaves called the</w:t>
      </w:r>
      <w:r>
        <w:t xml:space="preserve"> “The Book of Negros</w:t>
      </w:r>
      <w:r w:rsidR="006574B8">
        <w:t>.</w:t>
      </w:r>
      <w:r>
        <w:t xml:space="preserve">” </w:t>
      </w:r>
    </w:p>
    <w:p w14:paraId="200F26BB" w14:textId="77777777" w:rsidR="00E61EE7" w:rsidRDefault="00E61EE7">
      <w:pPr>
        <w:pStyle w:val="BodyText"/>
        <w:spacing w:before="5"/>
        <w:ind w:left="0"/>
      </w:pPr>
    </w:p>
    <w:p w14:paraId="416694CC" w14:textId="1188C04E" w:rsidR="007701A1" w:rsidRDefault="00E61EE7">
      <w:pPr>
        <w:pStyle w:val="BodyText"/>
        <w:spacing w:before="5"/>
        <w:ind w:left="0"/>
      </w:pPr>
      <w:r>
        <w:t>Bill Davies made a motion to go into executive session</w:t>
      </w:r>
      <w:r w:rsidR="007701A1">
        <w:t xml:space="preserve"> for contractual matter</w:t>
      </w:r>
      <w:r>
        <w:t>. Duane Parrish made a second</w:t>
      </w:r>
      <w:r w:rsidR="007701A1">
        <w:t xml:space="preserve"> and the motion passed.</w:t>
      </w:r>
    </w:p>
    <w:p w14:paraId="0F270926" w14:textId="77777777" w:rsidR="007701A1" w:rsidRDefault="007701A1">
      <w:pPr>
        <w:pStyle w:val="BodyText"/>
        <w:spacing w:before="5"/>
        <w:ind w:left="0"/>
      </w:pPr>
    </w:p>
    <w:p w14:paraId="479CE5FB" w14:textId="0D36AF58" w:rsidR="007701A1" w:rsidRDefault="007701A1">
      <w:pPr>
        <w:pStyle w:val="BodyText"/>
        <w:spacing w:before="5"/>
        <w:ind w:left="0"/>
      </w:pPr>
      <w:r>
        <w:t>Bill Davies made a motion to come back out of executive session. Duane Parrish made a second and the motion passed. No votes were taken.</w:t>
      </w:r>
    </w:p>
    <w:p w14:paraId="05F17566" w14:textId="7347AFEF" w:rsidR="006574B8" w:rsidRDefault="006574B8">
      <w:pPr>
        <w:pStyle w:val="BodyText"/>
        <w:spacing w:before="5"/>
        <w:ind w:left="0"/>
      </w:pPr>
    </w:p>
    <w:p w14:paraId="20354D2D" w14:textId="77777777" w:rsidR="006574B8" w:rsidRDefault="006574B8">
      <w:pPr>
        <w:pStyle w:val="BodyText"/>
        <w:spacing w:before="5"/>
        <w:ind w:left="0"/>
      </w:pPr>
    </w:p>
    <w:p w14:paraId="3A9230A5" w14:textId="10F7A35D" w:rsidR="007701A1" w:rsidRDefault="007701A1">
      <w:pPr>
        <w:pStyle w:val="BodyText"/>
        <w:spacing w:before="5"/>
        <w:ind w:left="0"/>
      </w:pPr>
    </w:p>
    <w:p w14:paraId="6DE649C7" w14:textId="77777777" w:rsidR="00167F69" w:rsidRPr="00920DEC" w:rsidRDefault="00C07E03" w:rsidP="00796EF7">
      <w:pPr>
        <w:tabs>
          <w:tab w:val="left" w:pos="841"/>
        </w:tabs>
        <w:rPr>
          <w:b/>
          <w:bCs/>
          <w:sz w:val="24"/>
          <w:szCs w:val="24"/>
        </w:rPr>
      </w:pPr>
      <w:r w:rsidRPr="00920DEC">
        <w:rPr>
          <w:b/>
          <w:bCs/>
          <w:sz w:val="24"/>
          <w:szCs w:val="24"/>
        </w:rPr>
        <w:lastRenderedPageBreak/>
        <w:t>Administrative</w:t>
      </w:r>
      <w:r w:rsidRPr="00920DEC">
        <w:rPr>
          <w:b/>
          <w:bCs/>
          <w:spacing w:val="-9"/>
          <w:sz w:val="24"/>
          <w:szCs w:val="24"/>
        </w:rPr>
        <w:t xml:space="preserve"> </w:t>
      </w:r>
      <w:r w:rsidRPr="00920DEC">
        <w:rPr>
          <w:b/>
          <w:bCs/>
          <w:spacing w:val="-2"/>
          <w:sz w:val="24"/>
          <w:szCs w:val="24"/>
        </w:rPr>
        <w:t>Updates</w:t>
      </w:r>
    </w:p>
    <w:p w14:paraId="210112D0" w14:textId="77777777" w:rsidR="009E69F7" w:rsidRPr="00920DEC" w:rsidRDefault="009E69F7" w:rsidP="00862C3B">
      <w:pPr>
        <w:tabs>
          <w:tab w:val="left" w:pos="1561"/>
        </w:tabs>
        <w:spacing w:before="34"/>
        <w:rPr>
          <w:sz w:val="24"/>
          <w:szCs w:val="24"/>
        </w:rPr>
      </w:pPr>
    </w:p>
    <w:p w14:paraId="36A95792" w14:textId="18341472" w:rsidR="00167F69" w:rsidRPr="00920DEC" w:rsidRDefault="00C07E03" w:rsidP="00862C3B">
      <w:pPr>
        <w:tabs>
          <w:tab w:val="left" w:pos="1561"/>
        </w:tabs>
        <w:spacing w:before="34"/>
        <w:rPr>
          <w:b/>
          <w:bCs/>
          <w:spacing w:val="1"/>
          <w:sz w:val="24"/>
          <w:szCs w:val="24"/>
        </w:rPr>
      </w:pPr>
      <w:r w:rsidRPr="00920DEC">
        <w:rPr>
          <w:b/>
          <w:bCs/>
          <w:sz w:val="24"/>
          <w:szCs w:val="24"/>
        </w:rPr>
        <w:t>Executive</w:t>
      </w:r>
      <w:r w:rsidRPr="00920DEC">
        <w:rPr>
          <w:b/>
          <w:bCs/>
          <w:spacing w:val="-4"/>
          <w:sz w:val="24"/>
          <w:szCs w:val="24"/>
        </w:rPr>
        <w:t xml:space="preserve"> </w:t>
      </w:r>
      <w:r w:rsidRPr="00920DEC">
        <w:rPr>
          <w:b/>
          <w:bCs/>
          <w:sz w:val="24"/>
          <w:szCs w:val="24"/>
        </w:rPr>
        <w:t>Director’s</w:t>
      </w:r>
      <w:r w:rsidRPr="00920DEC">
        <w:rPr>
          <w:b/>
          <w:bCs/>
          <w:spacing w:val="-2"/>
          <w:sz w:val="24"/>
          <w:szCs w:val="24"/>
        </w:rPr>
        <w:t xml:space="preserve"> </w:t>
      </w:r>
      <w:r w:rsidRPr="00920DEC">
        <w:rPr>
          <w:b/>
          <w:bCs/>
          <w:sz w:val="24"/>
          <w:szCs w:val="24"/>
        </w:rPr>
        <w:t>Update</w:t>
      </w:r>
    </w:p>
    <w:p w14:paraId="199154AF" w14:textId="0C64797D" w:rsidR="00167F69" w:rsidRDefault="009E69F7" w:rsidP="009E69F7">
      <w:pPr>
        <w:tabs>
          <w:tab w:val="left" w:pos="1561"/>
        </w:tabs>
        <w:spacing w:before="34"/>
        <w:rPr>
          <w:sz w:val="24"/>
          <w:szCs w:val="24"/>
        </w:rPr>
      </w:pPr>
      <w:r w:rsidRPr="00920DEC">
        <w:rPr>
          <w:sz w:val="24"/>
          <w:szCs w:val="24"/>
        </w:rPr>
        <w:t xml:space="preserve">Ms. Fortune </w:t>
      </w:r>
      <w:r w:rsidR="00420E23">
        <w:rPr>
          <w:sz w:val="24"/>
          <w:szCs w:val="24"/>
        </w:rPr>
        <w:t>reported that she received a wonderful email from Carole Summers thanking us for the help with the Francis Marion Symposium. We will need to discuss the next step in the symposium partnership.</w:t>
      </w:r>
    </w:p>
    <w:p w14:paraId="05955774" w14:textId="51D9F2FC" w:rsidR="001F4BEA" w:rsidRDefault="001F4BEA" w:rsidP="009E69F7">
      <w:pPr>
        <w:tabs>
          <w:tab w:val="left" w:pos="1561"/>
        </w:tabs>
        <w:spacing w:before="34"/>
        <w:rPr>
          <w:sz w:val="24"/>
          <w:szCs w:val="24"/>
        </w:rPr>
      </w:pPr>
    </w:p>
    <w:p w14:paraId="776A6C7A" w14:textId="0327E532" w:rsidR="00167F69" w:rsidRPr="00920DEC" w:rsidRDefault="00C07E03" w:rsidP="00862C3B">
      <w:pPr>
        <w:tabs>
          <w:tab w:val="left" w:pos="1561"/>
        </w:tabs>
        <w:spacing w:before="32"/>
        <w:rPr>
          <w:b/>
          <w:bCs/>
          <w:sz w:val="24"/>
          <w:szCs w:val="24"/>
        </w:rPr>
      </w:pPr>
      <w:r w:rsidRPr="00920DEC">
        <w:rPr>
          <w:b/>
          <w:bCs/>
          <w:sz w:val="24"/>
          <w:szCs w:val="24"/>
        </w:rPr>
        <w:t>Chairman’s</w:t>
      </w:r>
      <w:r w:rsidRPr="00920DEC">
        <w:rPr>
          <w:b/>
          <w:bCs/>
          <w:spacing w:val="-6"/>
          <w:sz w:val="24"/>
          <w:szCs w:val="24"/>
        </w:rPr>
        <w:t xml:space="preserve"> </w:t>
      </w:r>
      <w:r w:rsidRPr="00920DEC">
        <w:rPr>
          <w:b/>
          <w:bCs/>
          <w:sz w:val="24"/>
          <w:szCs w:val="24"/>
        </w:rPr>
        <w:t>Update</w:t>
      </w:r>
    </w:p>
    <w:p w14:paraId="2BC9EDB2" w14:textId="2B187A71" w:rsidR="00167F69" w:rsidRPr="00920DEC" w:rsidRDefault="00922130" w:rsidP="00922130">
      <w:pPr>
        <w:tabs>
          <w:tab w:val="left" w:pos="2281"/>
        </w:tabs>
        <w:spacing w:before="31"/>
        <w:rPr>
          <w:sz w:val="24"/>
          <w:szCs w:val="24"/>
        </w:rPr>
      </w:pPr>
      <w:r w:rsidRPr="00920DEC">
        <w:rPr>
          <w:sz w:val="24"/>
          <w:szCs w:val="24"/>
        </w:rPr>
        <w:t xml:space="preserve">Chairman Baxley </w:t>
      </w:r>
      <w:r w:rsidR="00420E23">
        <w:rPr>
          <w:sz w:val="24"/>
          <w:szCs w:val="24"/>
        </w:rPr>
        <w:t>reported that he had discussed the formation of the American Revolution in SC Foundation with Vincent Sheheen. He was the original sponsor of SC250 legislation. Ms. Fortune would be involved with agreement negotiation to bring on board the Savage Law Firm to draft trust agreements. Motion by Bill Davies and seconded by Duane Parrish to go forward with these negotiations. The motion passed unanimously.</w:t>
      </w:r>
    </w:p>
    <w:p w14:paraId="2766F0FE" w14:textId="65DDE229" w:rsidR="00420E23" w:rsidRDefault="00420E23">
      <w:pPr>
        <w:pStyle w:val="BodyText"/>
        <w:spacing w:before="4"/>
        <w:ind w:left="0"/>
      </w:pPr>
    </w:p>
    <w:p w14:paraId="00F0E278" w14:textId="5AC43D7C" w:rsidR="00420E23" w:rsidRDefault="00420E23" w:rsidP="00EB727A">
      <w:pPr>
        <w:tabs>
          <w:tab w:val="left" w:pos="841"/>
        </w:tabs>
        <w:spacing w:line="264" w:lineRule="auto"/>
        <w:ind w:right="561"/>
        <w:rPr>
          <w:sz w:val="24"/>
          <w:szCs w:val="24"/>
        </w:rPr>
      </w:pPr>
      <w:r>
        <w:rPr>
          <w:sz w:val="24"/>
          <w:szCs w:val="24"/>
        </w:rPr>
        <w:t xml:space="preserve">Bill Davies made a motion to give a Commendation to Donna Foster with SCDAH </w:t>
      </w:r>
      <w:r w:rsidR="00152883">
        <w:rPr>
          <w:sz w:val="24"/>
          <w:szCs w:val="24"/>
        </w:rPr>
        <w:t>who helped the Commission before staff was on board</w:t>
      </w:r>
      <w:r>
        <w:rPr>
          <w:sz w:val="24"/>
          <w:szCs w:val="24"/>
        </w:rPr>
        <w:t xml:space="preserve"> and </w:t>
      </w:r>
      <w:r w:rsidR="00152883">
        <w:rPr>
          <w:sz w:val="24"/>
          <w:szCs w:val="24"/>
        </w:rPr>
        <w:t xml:space="preserve">to </w:t>
      </w:r>
      <w:r>
        <w:rPr>
          <w:sz w:val="24"/>
          <w:szCs w:val="24"/>
        </w:rPr>
        <w:t>ratify the Commendation for Carole and George Summers of the Francis Marion Symposium.</w:t>
      </w:r>
      <w:r w:rsidR="00152883">
        <w:rPr>
          <w:sz w:val="24"/>
          <w:szCs w:val="24"/>
        </w:rPr>
        <w:t xml:space="preserve">  Duane Parrish </w:t>
      </w:r>
      <w:proofErr w:type="gramStart"/>
      <w:r w:rsidR="00152883">
        <w:rPr>
          <w:sz w:val="24"/>
          <w:szCs w:val="24"/>
        </w:rPr>
        <w:t>seconded</w:t>
      </w:r>
      <w:proofErr w:type="gramEnd"/>
      <w:r w:rsidR="00152883">
        <w:rPr>
          <w:sz w:val="24"/>
          <w:szCs w:val="24"/>
        </w:rPr>
        <w:t xml:space="preserve"> and the approval was unanimous.</w:t>
      </w:r>
    </w:p>
    <w:p w14:paraId="33213170" w14:textId="77777777" w:rsidR="00420E23" w:rsidRDefault="00420E23" w:rsidP="00EB727A">
      <w:pPr>
        <w:tabs>
          <w:tab w:val="left" w:pos="841"/>
        </w:tabs>
        <w:spacing w:line="264" w:lineRule="auto"/>
        <w:ind w:right="561"/>
        <w:rPr>
          <w:sz w:val="24"/>
          <w:szCs w:val="24"/>
        </w:rPr>
      </w:pPr>
    </w:p>
    <w:p w14:paraId="582A4DAE" w14:textId="5917CBC3" w:rsidR="00167F69" w:rsidRPr="00920DEC" w:rsidRDefault="00922130" w:rsidP="00EB727A">
      <w:pPr>
        <w:tabs>
          <w:tab w:val="left" w:pos="841"/>
        </w:tabs>
        <w:spacing w:line="264" w:lineRule="auto"/>
        <w:ind w:right="561"/>
        <w:rPr>
          <w:sz w:val="24"/>
          <w:szCs w:val="24"/>
        </w:rPr>
      </w:pPr>
      <w:r w:rsidRPr="00920DEC">
        <w:rPr>
          <w:sz w:val="24"/>
          <w:szCs w:val="24"/>
        </w:rPr>
        <w:t xml:space="preserve">Mr. Baxley </w:t>
      </w:r>
      <w:r w:rsidR="00EB727A" w:rsidRPr="00920DEC">
        <w:rPr>
          <w:sz w:val="24"/>
          <w:szCs w:val="24"/>
        </w:rPr>
        <w:t>reminded the Executive Committee of the upcoming Full Commission meeting in Georgetown County on November 24.</w:t>
      </w:r>
    </w:p>
    <w:p w14:paraId="7F3CC517" w14:textId="77777777" w:rsidR="00922130" w:rsidRPr="00920DEC" w:rsidRDefault="00922130">
      <w:pPr>
        <w:pStyle w:val="BodyText"/>
        <w:spacing w:before="4"/>
        <w:ind w:left="0"/>
      </w:pPr>
    </w:p>
    <w:p w14:paraId="69F303B8" w14:textId="346BE5F1" w:rsidR="00167F69" w:rsidRPr="00920DEC" w:rsidRDefault="00922130" w:rsidP="00241773">
      <w:pPr>
        <w:pStyle w:val="BodyText"/>
        <w:ind w:left="0"/>
      </w:pPr>
      <w:r w:rsidRPr="00920DEC">
        <w:t>A motion was made to ad</w:t>
      </w:r>
      <w:r w:rsidR="00C07E03" w:rsidRPr="00920DEC">
        <w:rPr>
          <w:spacing w:val="-2"/>
        </w:rPr>
        <w:t>jour</w:t>
      </w:r>
      <w:r w:rsidRPr="00920DEC">
        <w:rPr>
          <w:spacing w:val="-2"/>
        </w:rPr>
        <w:t xml:space="preserve">n by </w:t>
      </w:r>
      <w:r w:rsidR="00152883">
        <w:rPr>
          <w:spacing w:val="-2"/>
        </w:rPr>
        <w:t>Duane Parrish</w:t>
      </w:r>
      <w:r w:rsidR="00C07E03" w:rsidRPr="00920DEC">
        <w:rPr>
          <w:spacing w:val="-2"/>
        </w:rPr>
        <w:t xml:space="preserve">. Seconded by </w:t>
      </w:r>
      <w:r w:rsidR="00152883">
        <w:rPr>
          <w:spacing w:val="-2"/>
        </w:rPr>
        <w:t>Bill Davies</w:t>
      </w:r>
      <w:r w:rsidR="00C07E03" w:rsidRPr="00920DEC">
        <w:rPr>
          <w:spacing w:val="-2"/>
        </w:rPr>
        <w:t xml:space="preserve"> and approved unanimously </w:t>
      </w:r>
      <w:r w:rsidR="00C26256" w:rsidRPr="00920DEC">
        <w:rPr>
          <w:spacing w:val="-2"/>
        </w:rPr>
        <w:t>at approximately 12:06p</w:t>
      </w:r>
      <w:r w:rsidR="00C07E03" w:rsidRPr="00920DEC">
        <w:rPr>
          <w:spacing w:val="-2"/>
        </w:rPr>
        <w:t>.</w:t>
      </w:r>
    </w:p>
    <w:p w14:paraId="25E0F710" w14:textId="42CA6297" w:rsidR="00167F69" w:rsidRPr="008B07C1" w:rsidRDefault="00167F69">
      <w:pPr>
        <w:pStyle w:val="BodyText"/>
        <w:spacing w:line="259" w:lineRule="auto"/>
        <w:ind w:left="120" w:right="4803"/>
      </w:pPr>
    </w:p>
    <w:sectPr w:rsidR="00167F69" w:rsidRPr="008B07C1">
      <w:footerReference w:type="default" r:id="rId12"/>
      <w:pgSz w:w="12240" w:h="15840"/>
      <w:pgMar w:top="740" w:right="880" w:bottom="1100" w:left="96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4FEC" w14:textId="77777777" w:rsidR="00432FFE" w:rsidRDefault="00432FFE">
      <w:r>
        <w:separator/>
      </w:r>
    </w:p>
  </w:endnote>
  <w:endnote w:type="continuationSeparator" w:id="0">
    <w:p w14:paraId="7993ECA9" w14:textId="77777777" w:rsidR="00432FFE" w:rsidRDefault="0043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36B" w14:textId="234255F9" w:rsidR="00420E23" w:rsidRDefault="00420E23">
    <w:pPr>
      <w:pStyle w:val="BodyText"/>
      <w:spacing w:line="14" w:lineRule="auto"/>
      <w:ind w:left="0"/>
      <w:rPr>
        <w:sz w:val="20"/>
      </w:rPr>
    </w:pPr>
    <w:r>
      <w:rPr>
        <w:noProof/>
      </w:rPr>
      <mc:AlternateContent>
        <mc:Choice Requires="wps">
          <w:drawing>
            <wp:anchor distT="0" distB="0" distL="114300" distR="114300" simplePos="0" relativeHeight="487508992" behindDoc="1" locked="0" layoutInCell="1" allowOverlap="1" wp14:anchorId="7DA09F2B" wp14:editId="7D641DE3">
              <wp:simplePos x="0" y="0"/>
              <wp:positionH relativeFrom="page">
                <wp:posOffset>604033</wp:posOffset>
              </wp:positionH>
              <wp:positionV relativeFrom="page">
                <wp:posOffset>9344335</wp:posOffset>
              </wp:positionV>
              <wp:extent cx="1624330" cy="1809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81DF" w14:textId="137D73CF" w:rsidR="00420E23" w:rsidRDefault="00530E38">
                          <w:pPr>
                            <w:spacing w:before="11"/>
                            <w:ind w:left="20"/>
                            <w:rPr>
                              <w:rFonts w:ascii="Times New Roman"/>
                            </w:rPr>
                          </w:pPr>
                          <w:r>
                            <w:rPr>
                              <w:rFonts w:ascii="Times New Roman"/>
                            </w:rPr>
                            <w:t>Approved January 17,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09F2B" id="_x0000_t202" coordsize="21600,21600" o:spt="202" path="m,l,21600r21600,l21600,xe">
              <v:stroke joinstyle="miter"/>
              <v:path gradientshapeok="t" o:connecttype="rect"/>
            </v:shapetype>
            <v:shape id="docshape1" o:spid="_x0000_s1026" type="#_x0000_t202" style="position:absolute;margin-left:47.55pt;margin-top:735.75pt;width:127.9pt;height:14.2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" filled="f" stroked="f">
              <v:textbox inset="0,0,0,0">
                <w:txbxContent>
                  <w:p w14:paraId="70C781DF" w14:textId="137D73CF" w:rsidR="00420E23" w:rsidRDefault="00530E38">
                    <w:pPr>
                      <w:spacing w:before="11"/>
                      <w:ind w:left="20"/>
                      <w:rPr>
                        <w:rFonts w:ascii="Times New Roman"/>
                      </w:rPr>
                    </w:pPr>
                    <w:r>
                      <w:rPr>
                        <w:rFonts w:ascii="Times New Roman"/>
                      </w:rPr>
                      <w:t>Approved January 17, 2023</w:t>
                    </w:r>
                  </w:p>
                </w:txbxContent>
              </v:textbox>
              <w10:wrap anchorx="page" anchory="page"/>
            </v:shape>
          </w:pict>
        </mc:Fallback>
      </mc:AlternateContent>
    </w:r>
    <w:r>
      <w:rPr>
        <w:noProof/>
      </w:rPr>
      <mc:AlternateContent>
        <mc:Choice Requires="wps">
          <w:drawing>
            <wp:anchor distT="0" distB="0" distL="114300" distR="114300" simplePos="0" relativeHeight="487509504" behindDoc="1" locked="0" layoutInCell="1" allowOverlap="1" wp14:anchorId="16073DBE" wp14:editId="6952E114">
              <wp:simplePos x="0" y="0"/>
              <wp:positionH relativeFrom="page">
                <wp:posOffset>6523990</wp:posOffset>
              </wp:positionH>
              <wp:positionV relativeFrom="page">
                <wp:posOffset>9358630</wp:posOffset>
              </wp:positionV>
              <wp:extent cx="16002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73FDF" w14:textId="37F2DDDB" w:rsidR="00420E23" w:rsidRDefault="00420E2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6574B8">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3DBE" id="docshape2" o:spid="_x0000_s1027" type="#_x0000_t202" style="position:absolute;margin-left:513.7pt;margin-top:736.9pt;width:12.6pt;height:13.0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KrrgIAAK4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" filled="f" stroked="f">
              <v:textbox inset="0,0,0,0">
                <w:txbxContent>
                  <w:p w14:paraId="71373FDF" w14:textId="37F2DDDB" w:rsidR="00420E23" w:rsidRDefault="00420E2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6574B8">
                      <w:rPr>
                        <w:rFonts w:ascii="Calibri"/>
                        <w:noProof/>
                      </w:rPr>
                      <w:t>2</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162D" w14:textId="77777777" w:rsidR="00432FFE" w:rsidRDefault="00432FFE">
      <w:r>
        <w:separator/>
      </w:r>
    </w:p>
  </w:footnote>
  <w:footnote w:type="continuationSeparator" w:id="0">
    <w:p w14:paraId="2082C073" w14:textId="77777777" w:rsidR="00432FFE" w:rsidRDefault="0043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0672E"/>
    <w:multiLevelType w:val="hybridMultilevel"/>
    <w:tmpl w:val="2DB86F16"/>
    <w:lvl w:ilvl="0" w:tplc="178E268E">
      <w:start w:val="1"/>
      <w:numFmt w:val="decimal"/>
      <w:lvlText w:val="%1."/>
      <w:lvlJc w:val="left"/>
      <w:pPr>
        <w:ind w:left="840" w:hanging="360"/>
        <w:jc w:val="left"/>
      </w:pPr>
      <w:rPr>
        <w:rFonts w:ascii="Arial" w:eastAsia="Arial" w:hAnsi="Arial" w:cs="Arial" w:hint="default"/>
        <w:b w:val="0"/>
        <w:bCs w:val="0"/>
        <w:i w:val="0"/>
        <w:iCs w:val="0"/>
        <w:w w:val="100"/>
        <w:sz w:val="24"/>
        <w:szCs w:val="24"/>
        <w:lang w:val="en-US" w:eastAsia="en-US" w:bidi="ar-SA"/>
      </w:rPr>
    </w:lvl>
    <w:lvl w:ilvl="1" w:tplc="6428E414">
      <w:start w:val="1"/>
      <w:numFmt w:val="lowerLetter"/>
      <w:lvlText w:val="%2."/>
      <w:lvlJc w:val="left"/>
      <w:pPr>
        <w:ind w:left="1560" w:hanging="360"/>
        <w:jc w:val="left"/>
      </w:pPr>
      <w:rPr>
        <w:rFonts w:ascii="Arial" w:eastAsia="Arial" w:hAnsi="Arial" w:cs="Arial" w:hint="default"/>
        <w:b w:val="0"/>
        <w:bCs w:val="0"/>
        <w:i w:val="0"/>
        <w:iCs w:val="0"/>
        <w:w w:val="100"/>
        <w:sz w:val="24"/>
        <w:szCs w:val="24"/>
        <w:lang w:val="en-US" w:eastAsia="en-US" w:bidi="ar-SA"/>
      </w:rPr>
    </w:lvl>
    <w:lvl w:ilvl="2" w:tplc="553095CA">
      <w:start w:val="1"/>
      <w:numFmt w:val="lowerRoman"/>
      <w:lvlText w:val="%3."/>
      <w:lvlJc w:val="left"/>
      <w:pPr>
        <w:ind w:left="2280" w:hanging="300"/>
        <w:jc w:val="left"/>
      </w:pPr>
      <w:rPr>
        <w:rFonts w:ascii="Arial" w:eastAsia="Arial" w:hAnsi="Arial" w:cs="Arial" w:hint="default"/>
        <w:b w:val="0"/>
        <w:bCs w:val="0"/>
        <w:i w:val="0"/>
        <w:iCs w:val="0"/>
        <w:spacing w:val="-1"/>
        <w:w w:val="100"/>
        <w:sz w:val="24"/>
        <w:szCs w:val="24"/>
        <w:lang w:val="en-US" w:eastAsia="en-US" w:bidi="ar-SA"/>
      </w:rPr>
    </w:lvl>
    <w:lvl w:ilvl="3" w:tplc="F028DE84">
      <w:start w:val="1"/>
      <w:numFmt w:val="decimal"/>
      <w:lvlText w:val="%4."/>
      <w:lvlJc w:val="left"/>
      <w:pPr>
        <w:ind w:left="3001" w:hanging="360"/>
        <w:jc w:val="left"/>
      </w:pPr>
      <w:rPr>
        <w:rFonts w:ascii="Arial" w:eastAsia="Arial" w:hAnsi="Arial" w:cs="Arial" w:hint="default"/>
        <w:b w:val="0"/>
        <w:bCs w:val="0"/>
        <w:i w:val="0"/>
        <w:iCs w:val="0"/>
        <w:w w:val="100"/>
        <w:sz w:val="24"/>
        <w:szCs w:val="24"/>
        <w:lang w:val="en-US" w:eastAsia="en-US" w:bidi="ar-SA"/>
      </w:rPr>
    </w:lvl>
    <w:lvl w:ilvl="4" w:tplc="1DBC2E5E">
      <w:numFmt w:val="bullet"/>
      <w:lvlText w:val="•"/>
      <w:lvlJc w:val="left"/>
      <w:pPr>
        <w:ind w:left="4057" w:hanging="360"/>
      </w:pPr>
      <w:rPr>
        <w:rFonts w:hint="default"/>
        <w:lang w:val="en-US" w:eastAsia="en-US" w:bidi="ar-SA"/>
      </w:rPr>
    </w:lvl>
    <w:lvl w:ilvl="5" w:tplc="270A1E5E">
      <w:numFmt w:val="bullet"/>
      <w:lvlText w:val="•"/>
      <w:lvlJc w:val="left"/>
      <w:pPr>
        <w:ind w:left="5114" w:hanging="360"/>
      </w:pPr>
      <w:rPr>
        <w:rFonts w:hint="default"/>
        <w:lang w:val="en-US" w:eastAsia="en-US" w:bidi="ar-SA"/>
      </w:rPr>
    </w:lvl>
    <w:lvl w:ilvl="6" w:tplc="50203CF8">
      <w:numFmt w:val="bullet"/>
      <w:lvlText w:val="•"/>
      <w:lvlJc w:val="left"/>
      <w:pPr>
        <w:ind w:left="6171" w:hanging="360"/>
      </w:pPr>
      <w:rPr>
        <w:rFonts w:hint="default"/>
        <w:lang w:val="en-US" w:eastAsia="en-US" w:bidi="ar-SA"/>
      </w:rPr>
    </w:lvl>
    <w:lvl w:ilvl="7" w:tplc="7D6E7362">
      <w:numFmt w:val="bullet"/>
      <w:lvlText w:val="•"/>
      <w:lvlJc w:val="left"/>
      <w:pPr>
        <w:ind w:left="7228" w:hanging="360"/>
      </w:pPr>
      <w:rPr>
        <w:rFonts w:hint="default"/>
        <w:lang w:val="en-US" w:eastAsia="en-US" w:bidi="ar-SA"/>
      </w:rPr>
    </w:lvl>
    <w:lvl w:ilvl="8" w:tplc="01383778">
      <w:numFmt w:val="bullet"/>
      <w:lvlText w:val="•"/>
      <w:lvlJc w:val="left"/>
      <w:pPr>
        <w:ind w:left="8285" w:hanging="360"/>
      </w:pPr>
      <w:rPr>
        <w:rFonts w:hint="default"/>
        <w:lang w:val="en-US" w:eastAsia="en-US" w:bidi="ar-SA"/>
      </w:rPr>
    </w:lvl>
  </w:abstractNum>
  <w:abstractNum w:abstractNumId="1" w15:restartNumberingAfterBreak="0">
    <w:nsid w:val="7E7F1BB4"/>
    <w:multiLevelType w:val="hybridMultilevel"/>
    <w:tmpl w:val="1F44F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522602">
    <w:abstractNumId w:val="0"/>
  </w:num>
  <w:num w:numId="2" w16cid:durableId="13412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69"/>
    <w:rsid w:val="00152883"/>
    <w:rsid w:val="00167F69"/>
    <w:rsid w:val="001D61C5"/>
    <w:rsid w:val="001F4BEA"/>
    <w:rsid w:val="00241773"/>
    <w:rsid w:val="002C7F53"/>
    <w:rsid w:val="002D2116"/>
    <w:rsid w:val="00355485"/>
    <w:rsid w:val="003E05AB"/>
    <w:rsid w:val="00420E23"/>
    <w:rsid w:val="00432FFE"/>
    <w:rsid w:val="00530E38"/>
    <w:rsid w:val="006049B8"/>
    <w:rsid w:val="006238DF"/>
    <w:rsid w:val="006574B8"/>
    <w:rsid w:val="00667ADC"/>
    <w:rsid w:val="007312B4"/>
    <w:rsid w:val="007701A1"/>
    <w:rsid w:val="00796EF7"/>
    <w:rsid w:val="007F0B32"/>
    <w:rsid w:val="007F365D"/>
    <w:rsid w:val="00824921"/>
    <w:rsid w:val="008349B7"/>
    <w:rsid w:val="00862C3B"/>
    <w:rsid w:val="00881F33"/>
    <w:rsid w:val="008954A0"/>
    <w:rsid w:val="008B07C1"/>
    <w:rsid w:val="008D7097"/>
    <w:rsid w:val="00920DEC"/>
    <w:rsid w:val="00922130"/>
    <w:rsid w:val="009D4B1A"/>
    <w:rsid w:val="009E69F7"/>
    <w:rsid w:val="00A066A4"/>
    <w:rsid w:val="00A774BA"/>
    <w:rsid w:val="00B63B6A"/>
    <w:rsid w:val="00BA61D2"/>
    <w:rsid w:val="00BB5ADA"/>
    <w:rsid w:val="00C07E03"/>
    <w:rsid w:val="00C26256"/>
    <w:rsid w:val="00C96803"/>
    <w:rsid w:val="00E1291F"/>
    <w:rsid w:val="00E33A32"/>
    <w:rsid w:val="00E61EE7"/>
    <w:rsid w:val="00EB727A"/>
    <w:rsid w:val="00FA0A19"/>
    <w:rsid w:val="00FB3295"/>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9FAB"/>
  <w15:docId w15:val="{8D72F931-4E1F-4084-B608-C45025E5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80"/>
    </w:pPr>
    <w:rPr>
      <w:sz w:val="24"/>
      <w:szCs w:val="24"/>
    </w:rPr>
  </w:style>
  <w:style w:type="paragraph" w:styleId="Title">
    <w:name w:val="Title"/>
    <w:basedOn w:val="Normal"/>
    <w:uiPriority w:val="10"/>
    <w:qFormat/>
    <w:pPr>
      <w:spacing w:before="71"/>
      <w:ind w:left="4212" w:hanging="591"/>
    </w:pPr>
    <w:rPr>
      <w:b/>
      <w:bCs/>
      <w:sz w:val="32"/>
      <w:szCs w:val="32"/>
    </w:rPr>
  </w:style>
  <w:style w:type="paragraph" w:styleId="ListParagraph">
    <w:name w:val="List Paragraph"/>
    <w:basedOn w:val="Normal"/>
    <w:uiPriority w:val="34"/>
    <w:qFormat/>
    <w:pPr>
      <w:ind w:left="22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69F7"/>
    <w:pPr>
      <w:tabs>
        <w:tab w:val="center" w:pos="4680"/>
        <w:tab w:val="right" w:pos="9360"/>
      </w:tabs>
    </w:pPr>
  </w:style>
  <w:style w:type="character" w:customStyle="1" w:styleId="HeaderChar">
    <w:name w:val="Header Char"/>
    <w:basedOn w:val="DefaultParagraphFont"/>
    <w:link w:val="Header"/>
    <w:uiPriority w:val="99"/>
    <w:rsid w:val="009E69F7"/>
    <w:rPr>
      <w:rFonts w:ascii="Arial" w:eastAsia="Arial" w:hAnsi="Arial" w:cs="Arial"/>
    </w:rPr>
  </w:style>
  <w:style w:type="paragraph" w:styleId="Footer">
    <w:name w:val="footer"/>
    <w:basedOn w:val="Normal"/>
    <w:link w:val="FooterChar"/>
    <w:uiPriority w:val="99"/>
    <w:unhideWhenUsed/>
    <w:rsid w:val="009E69F7"/>
    <w:pPr>
      <w:tabs>
        <w:tab w:val="center" w:pos="4680"/>
        <w:tab w:val="right" w:pos="9360"/>
      </w:tabs>
    </w:pPr>
  </w:style>
  <w:style w:type="character" w:customStyle="1" w:styleId="FooterChar">
    <w:name w:val="Footer Char"/>
    <w:basedOn w:val="DefaultParagraphFont"/>
    <w:link w:val="Footer"/>
    <w:uiPriority w:val="99"/>
    <w:rsid w:val="009E69F7"/>
    <w:rPr>
      <w:rFonts w:ascii="Arial" w:eastAsia="Arial" w:hAnsi="Arial" w:cs="Arial"/>
    </w:rPr>
  </w:style>
  <w:style w:type="paragraph" w:styleId="BalloonText">
    <w:name w:val="Balloon Text"/>
    <w:basedOn w:val="Normal"/>
    <w:link w:val="BalloonTextChar"/>
    <w:uiPriority w:val="99"/>
    <w:semiHidden/>
    <w:unhideWhenUsed/>
    <w:rsid w:val="001F4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E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723B237C-8E4D-46BA-BB2F-FD2298D6BBAE}">
  <ds:schemaRefs>
    <ds:schemaRef ds:uri="http://schemas.openxmlformats.org/officeDocument/2006/bibliography"/>
  </ds:schemaRefs>
</ds:datastoreItem>
</file>

<file path=customXml/itemProps2.xml><?xml version="1.0" encoding="utf-8"?>
<ds:datastoreItem xmlns:ds="http://schemas.openxmlformats.org/officeDocument/2006/customXml" ds:itemID="{6F4A8302-E4F9-4B67-8255-66F4AEC6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4ADE3-E032-48D0-9D90-AF9CFC171A8B}">
  <ds:schemaRefs>
    <ds:schemaRef ds:uri="http://schemas.microsoft.com/sharepoint/v3/contenttype/forms"/>
  </ds:schemaRefs>
</ds:datastoreItem>
</file>

<file path=customXml/itemProps4.xml><?xml version="1.0" encoding="utf-8"?>
<ds:datastoreItem xmlns:ds="http://schemas.openxmlformats.org/officeDocument/2006/customXml" ds:itemID="{CFAB8632-B1B8-401C-AA3C-B7315DA23CBC}">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cp:lastPrinted>2023-01-13T19:03:00Z</cp:lastPrinted>
  <dcterms:created xsi:type="dcterms:W3CDTF">2025-06-23T17:53:00Z</dcterms:created>
  <dcterms:modified xsi:type="dcterms:W3CDTF">2025-06-23T17:53:00Z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for Microsoft 365</vt:lpwstr>
  </property>
  <property fmtid="{D5CDD505-2E9C-101B-9397-08002B2CF9AE}" pid="4" name="LastSaved">
    <vt:filetime>2022-10-26T00:00:00Z</vt:filetime>
  </property>
  <property fmtid="{D5CDD505-2E9C-101B-9397-08002B2CF9AE}" pid="5" name="Producer">
    <vt:lpwstr>Microsoft® Word for Microsoft 365</vt:lpwstr>
  </property>
  <property fmtid="{D5CDD505-2E9C-101B-9397-08002B2CF9AE}" pid="6" name="GrammarlyDocumentId">
    <vt:lpwstr>6f069978f2cb5662539d78be1f02e036c615c5ca4d8fc221d2959385fb116b47</vt:lpwstr>
  </property>
  <property fmtid="{D5CDD505-2E9C-101B-9397-08002B2CF9AE}" pid="7" name="ContentTypeId">
    <vt:lpwstr>0x0101001F31E5F0FC26DC4FA7C0B06274EDA2BC</vt:lpwstr>
  </property>
</Properties>
</file>